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025C" w14:textId="77777777" w:rsidR="008531F9" w:rsidRPr="00F81FB7" w:rsidRDefault="008531F9" w:rsidP="00F81FB7">
      <w:pPr>
        <w:pStyle w:val="RZTelo"/>
      </w:pPr>
    </w:p>
    <w:p w14:paraId="102B98CE" w14:textId="77777777" w:rsidR="008531F9" w:rsidRPr="00F81FB7" w:rsidRDefault="008531F9" w:rsidP="00F81FB7">
      <w:pPr>
        <w:pStyle w:val="RZTelo"/>
      </w:pPr>
    </w:p>
    <w:p w14:paraId="3DF3AF3D" w14:textId="77777777" w:rsidR="008531F9" w:rsidRPr="00F81FB7" w:rsidRDefault="008531F9" w:rsidP="00F81FB7">
      <w:pPr>
        <w:pStyle w:val="RZTelo"/>
      </w:pPr>
    </w:p>
    <w:p w14:paraId="543CB38D" w14:textId="77777777" w:rsidR="008531F9" w:rsidRPr="00F81FB7" w:rsidRDefault="008531F9" w:rsidP="00F81FB7">
      <w:pPr>
        <w:pStyle w:val="RZTelo"/>
      </w:pPr>
    </w:p>
    <w:p w14:paraId="0109020B" w14:textId="77777777" w:rsidR="008531F9" w:rsidRPr="00F81FB7" w:rsidRDefault="008531F9" w:rsidP="00F81FB7">
      <w:pPr>
        <w:pStyle w:val="RZTelo"/>
      </w:pPr>
    </w:p>
    <w:p w14:paraId="0396ABF7" w14:textId="476E2190" w:rsidR="008531F9" w:rsidRPr="00F81FB7" w:rsidRDefault="008531F9" w:rsidP="00F81FB7">
      <w:pPr>
        <w:pStyle w:val="RZTelo"/>
      </w:pPr>
    </w:p>
    <w:p w14:paraId="670A6A1A" w14:textId="77777777" w:rsidR="008531F9" w:rsidRPr="00F81FB7" w:rsidRDefault="008531F9" w:rsidP="00F81FB7">
      <w:pPr>
        <w:pStyle w:val="RZTelo"/>
      </w:pPr>
    </w:p>
    <w:p w14:paraId="7E04F601" w14:textId="2189D157" w:rsidR="008531F9" w:rsidRDefault="008531F9" w:rsidP="00F81FB7">
      <w:pPr>
        <w:pStyle w:val="RZTelo"/>
      </w:pPr>
    </w:p>
    <w:p w14:paraId="3F30AA02" w14:textId="48F6D96E" w:rsidR="00F81FB7" w:rsidRDefault="00F81FB7" w:rsidP="00F81FB7">
      <w:pPr>
        <w:pStyle w:val="RZTelo"/>
      </w:pPr>
    </w:p>
    <w:p w14:paraId="41002E79" w14:textId="77777777" w:rsidR="00F81FB7" w:rsidRPr="00F81FB7" w:rsidRDefault="00F81FB7" w:rsidP="00F81FB7">
      <w:pPr>
        <w:pStyle w:val="RZTelo"/>
      </w:pPr>
    </w:p>
    <w:p w14:paraId="052DC1BD" w14:textId="35C924D8" w:rsidR="008531F9" w:rsidRPr="00F81FB7" w:rsidRDefault="00643378" w:rsidP="00F81FB7">
      <w:pPr>
        <w:pStyle w:val="RZHlavnnadpis"/>
      </w:pPr>
      <w:r w:rsidRPr="00F81FB7">
        <w:t>Priebeh praktického vyučovania u zamestnávateľa</w:t>
      </w:r>
    </w:p>
    <w:p w14:paraId="6B55ED9F" w14:textId="1F5E7150" w:rsidR="00643378" w:rsidRPr="00F81FB7" w:rsidRDefault="00643378" w:rsidP="00F81FB7">
      <w:pPr>
        <w:pStyle w:val="RZHlavnnadpis"/>
      </w:pPr>
      <w:r w:rsidRPr="00F81FB7">
        <w:t>v systéme duálneho vzdelávania</w:t>
      </w:r>
    </w:p>
    <w:p w14:paraId="56B163DB" w14:textId="5443298C" w:rsidR="00643378" w:rsidRPr="00F81FB7" w:rsidRDefault="00643378" w:rsidP="00F81FB7">
      <w:pPr>
        <w:pStyle w:val="RZNadpis-tlaovsprva"/>
      </w:pPr>
      <w:r w:rsidRPr="00F81FB7">
        <w:t>pre</w:t>
      </w:r>
      <w:r w:rsidR="001B7DA8" w:rsidRPr="00F81FB7">
        <w:t xml:space="preserve"> </w:t>
      </w:r>
      <w:r w:rsidR="008348C6">
        <w:t>učebný</w:t>
      </w:r>
      <w:r w:rsidRPr="00F81FB7">
        <w:t xml:space="preserve"> odbor</w:t>
      </w:r>
      <w:r w:rsidR="00E06887" w:rsidRPr="00F81FB7">
        <w:t xml:space="preserve"> </w:t>
      </w:r>
      <w:r w:rsidR="008348C6">
        <w:t>3686 F stavebná výroba</w:t>
      </w:r>
    </w:p>
    <w:p w14:paraId="6E50B43A" w14:textId="3F03A5CF" w:rsidR="00643378" w:rsidRDefault="00643378" w:rsidP="00F81FB7">
      <w:pPr>
        <w:pStyle w:val="RZTelo"/>
      </w:pPr>
    </w:p>
    <w:p w14:paraId="6E297822" w14:textId="77777777" w:rsidR="00643378" w:rsidRPr="00CC1603" w:rsidRDefault="00643378" w:rsidP="00F81FB7">
      <w:pPr>
        <w:pStyle w:val="RZTelo"/>
      </w:pPr>
    </w:p>
    <w:p w14:paraId="47F2979A" w14:textId="77777777" w:rsidR="00643378" w:rsidRPr="00CC1603" w:rsidRDefault="00643378" w:rsidP="00F81FB7">
      <w:pPr>
        <w:pStyle w:val="RZTelo"/>
      </w:pPr>
    </w:p>
    <w:p w14:paraId="40AED479" w14:textId="77777777" w:rsidR="00643378" w:rsidRPr="00CC1603" w:rsidRDefault="00643378" w:rsidP="00F81FB7">
      <w:pPr>
        <w:pStyle w:val="RZTelo"/>
      </w:pPr>
    </w:p>
    <w:p w14:paraId="0E1A0485" w14:textId="77777777" w:rsidR="00643378" w:rsidRPr="00CC1603" w:rsidRDefault="00643378" w:rsidP="00F81FB7">
      <w:pPr>
        <w:pStyle w:val="RZTelo"/>
      </w:pPr>
    </w:p>
    <w:p w14:paraId="172C1EA3" w14:textId="7BA66AF1" w:rsidR="00643378" w:rsidRDefault="00643378" w:rsidP="00F81FB7">
      <w:pPr>
        <w:pStyle w:val="RZTelo"/>
      </w:pPr>
    </w:p>
    <w:p w14:paraId="3A61AB38" w14:textId="4FF24CFF" w:rsidR="00E90C1C" w:rsidRDefault="00E90C1C" w:rsidP="00F81FB7">
      <w:pPr>
        <w:pStyle w:val="RZTelo"/>
      </w:pPr>
    </w:p>
    <w:p w14:paraId="1D80C1AF" w14:textId="6F931164" w:rsidR="00E90C1C" w:rsidRDefault="00E90C1C" w:rsidP="00F81FB7">
      <w:pPr>
        <w:pStyle w:val="RZTelo"/>
      </w:pPr>
    </w:p>
    <w:p w14:paraId="780F19B8" w14:textId="765A935D" w:rsidR="00E90C1C" w:rsidRDefault="00E90C1C" w:rsidP="00F81FB7">
      <w:pPr>
        <w:pStyle w:val="RZTelo"/>
      </w:pPr>
    </w:p>
    <w:p w14:paraId="0BD449CE" w14:textId="6A20106B" w:rsidR="00E90C1C" w:rsidRDefault="00E90C1C" w:rsidP="00F81FB7">
      <w:pPr>
        <w:pStyle w:val="RZTelo"/>
      </w:pPr>
    </w:p>
    <w:p w14:paraId="6B22B5A1" w14:textId="2D9EDCBF" w:rsidR="00E90C1C" w:rsidRDefault="00E90C1C" w:rsidP="00F81FB7">
      <w:pPr>
        <w:pStyle w:val="RZTelo"/>
      </w:pPr>
    </w:p>
    <w:p w14:paraId="4016A891" w14:textId="404D910D" w:rsidR="00E90C1C" w:rsidRDefault="00E90C1C" w:rsidP="00F81FB7">
      <w:pPr>
        <w:pStyle w:val="RZTelo"/>
      </w:pPr>
    </w:p>
    <w:p w14:paraId="7AC27969" w14:textId="11B89B3F" w:rsidR="00E90C1C" w:rsidRDefault="00E90C1C" w:rsidP="00F81FB7">
      <w:pPr>
        <w:pStyle w:val="RZTelo"/>
      </w:pPr>
    </w:p>
    <w:p w14:paraId="72287B27" w14:textId="16097B03" w:rsidR="00E90C1C" w:rsidRDefault="00E90C1C" w:rsidP="00F81FB7">
      <w:pPr>
        <w:pStyle w:val="RZTelo"/>
      </w:pPr>
    </w:p>
    <w:p w14:paraId="04C0CEAD" w14:textId="73C5793E" w:rsidR="00E90C1C" w:rsidRDefault="00E90C1C" w:rsidP="00F81FB7">
      <w:pPr>
        <w:pStyle w:val="RZTelo"/>
      </w:pPr>
    </w:p>
    <w:p w14:paraId="2172575C" w14:textId="239B7B27" w:rsidR="00643378" w:rsidRPr="000F194B" w:rsidRDefault="00A70C9A" w:rsidP="000F194B">
      <w:pPr>
        <w:pStyle w:val="RZTelo"/>
      </w:pPr>
      <w:r w:rsidRPr="000F194B">
        <w:t>Vydala</w:t>
      </w:r>
      <w:r w:rsidR="00643378" w:rsidRPr="000F194B">
        <w:t xml:space="preserve"> Republiková únia zamestnávateľov dňa </w:t>
      </w:r>
      <w:r w:rsidR="00346693">
        <w:t>22</w:t>
      </w:r>
      <w:r w:rsidR="00643378" w:rsidRPr="000F194B">
        <w:t xml:space="preserve">. </w:t>
      </w:r>
      <w:r w:rsidR="00BD2FB7">
        <w:t xml:space="preserve">augusta </w:t>
      </w:r>
      <w:r w:rsidR="00643378" w:rsidRPr="000F194B">
        <w:t>202</w:t>
      </w:r>
      <w:r w:rsidR="00BD2FB7">
        <w:t>2</w:t>
      </w:r>
    </w:p>
    <w:p w14:paraId="3A8E387E" w14:textId="4BE6A332" w:rsidR="00F81FB7" w:rsidRPr="000F194B" w:rsidRDefault="00643378" w:rsidP="000F194B">
      <w:pPr>
        <w:pStyle w:val="RZTelo"/>
      </w:pPr>
      <w:r w:rsidRPr="000F194B">
        <w:t>s platnosťou od 1. septembra 2022</w:t>
      </w:r>
    </w:p>
    <w:p w14:paraId="6A0F9AC4" w14:textId="77777777" w:rsidR="00F81FB7" w:rsidRPr="000F194B" w:rsidRDefault="00F81FB7" w:rsidP="000F194B">
      <w:pPr>
        <w:pStyle w:val="RZTelo"/>
      </w:pPr>
      <w:r w:rsidRPr="000F194B">
        <w:br w:type="page"/>
      </w:r>
    </w:p>
    <w:p w14:paraId="110F61E2" w14:textId="55F32500" w:rsidR="00643378" w:rsidRPr="00615942" w:rsidRDefault="00B47D70" w:rsidP="00F81FB7">
      <w:pPr>
        <w:pStyle w:val="RZTelo"/>
      </w:pPr>
      <w:r w:rsidRPr="00615942">
        <w:lastRenderedPageBreak/>
        <w:t>P</w:t>
      </w:r>
      <w:r w:rsidR="00643378" w:rsidRPr="00615942">
        <w:t>riebeh praktického vyučovania upravuje vecné a časové členenie obsahu praktického vyučovania. Priebeh praktického vyučovania je spracovaný podľa Vzdelávacieho poriadku praktického vyučovania, ktorý je výstupom NP Duálne vzdelávanie a rozvoj atraktivity a kvality OVP.</w:t>
      </w:r>
    </w:p>
    <w:p w14:paraId="162AE402" w14:textId="77777777" w:rsidR="00643378" w:rsidRPr="00615942" w:rsidRDefault="00643378" w:rsidP="00F81FB7">
      <w:pPr>
        <w:pStyle w:val="RZTelo"/>
      </w:pPr>
      <w:r w:rsidRPr="00615942">
        <w:t>Priebeh praktického vyučovania špecifikuje:</w:t>
      </w:r>
    </w:p>
    <w:p w14:paraId="0679F074" w14:textId="4CEF1E8F" w:rsidR="00643378" w:rsidRPr="00615942" w:rsidRDefault="00643378" w:rsidP="00605FE1">
      <w:pPr>
        <w:pStyle w:val="RZTelo"/>
        <w:numPr>
          <w:ilvl w:val="0"/>
          <w:numId w:val="9"/>
        </w:numPr>
      </w:pPr>
      <w:r w:rsidRPr="00615942">
        <w:t xml:space="preserve">Vecné a časové členenie </w:t>
      </w:r>
      <w:r w:rsidR="00346693">
        <w:t xml:space="preserve">obsahu </w:t>
      </w:r>
      <w:r w:rsidRPr="00615942">
        <w:t>praktického vyučovania,</w:t>
      </w:r>
    </w:p>
    <w:p w14:paraId="0F0A4FCF" w14:textId="7208CCFA" w:rsidR="00643378" w:rsidRPr="00615942" w:rsidRDefault="00643378" w:rsidP="00605FE1">
      <w:pPr>
        <w:pStyle w:val="RZTelo"/>
        <w:numPr>
          <w:ilvl w:val="0"/>
          <w:numId w:val="9"/>
        </w:numPr>
      </w:pPr>
      <w:r w:rsidRPr="00615942">
        <w:t xml:space="preserve">Praktickú časť </w:t>
      </w:r>
      <w:r w:rsidR="005B2A4A">
        <w:t>záverečnej</w:t>
      </w:r>
      <w:r w:rsidRPr="00615942">
        <w:t xml:space="preserve"> skúšky.</w:t>
      </w:r>
    </w:p>
    <w:p w14:paraId="56951D0F" w14:textId="5849D505" w:rsidR="00643378" w:rsidRPr="00CC1603" w:rsidRDefault="00643378" w:rsidP="00605FE1">
      <w:pPr>
        <w:pStyle w:val="RZPodnadpis"/>
        <w:numPr>
          <w:ilvl w:val="0"/>
          <w:numId w:val="8"/>
        </w:numPr>
        <w:ind w:left="357" w:hanging="357"/>
      </w:pPr>
      <w:bookmarkStart w:id="0" w:name="_Toc527991666"/>
      <w:r w:rsidRPr="00CC1603">
        <w:t xml:space="preserve">Vecné a časové členenie </w:t>
      </w:r>
      <w:r w:rsidR="00346693">
        <w:t>obsahu praktického vyučovania</w:t>
      </w:r>
      <w:bookmarkEnd w:id="0"/>
    </w:p>
    <w:p w14:paraId="61EC20DF" w14:textId="15BED03C" w:rsidR="00643378" w:rsidRPr="00F81FB7" w:rsidRDefault="00643378" w:rsidP="00605FE1">
      <w:pPr>
        <w:pStyle w:val="RZTelo"/>
        <w:numPr>
          <w:ilvl w:val="0"/>
          <w:numId w:val="10"/>
        </w:numPr>
      </w:pPr>
      <w:r w:rsidRPr="00F81FB7">
        <w:t>Pre odborné vzdelávanie a prípravu v odbore vzdelávania je stanovené vecné a časové členenie obsahu vzdelávania na praktickom vyučovaní.</w:t>
      </w:r>
    </w:p>
    <w:p w14:paraId="3AB5FB8E" w14:textId="77777777" w:rsidR="00643378" w:rsidRPr="00F81FB7" w:rsidRDefault="00643378" w:rsidP="00605FE1">
      <w:pPr>
        <w:pStyle w:val="RZTelo"/>
        <w:numPr>
          <w:ilvl w:val="0"/>
          <w:numId w:val="10"/>
        </w:numPr>
      </w:pPr>
      <w:r w:rsidRPr="00F81FB7">
        <w:t>Vecné členenie určuje  všetky zručnosti, vedomosti a spôsobilosti, ktoré majú byť žiakovi počas praktického vyučovania sprostredkované hlavným inštruktorom, inštruktorom alebo majstrom odbornej výchovy.</w:t>
      </w:r>
    </w:p>
    <w:p w14:paraId="728049AE" w14:textId="56AC7546" w:rsidR="00643378" w:rsidRDefault="00643378" w:rsidP="00605FE1">
      <w:pPr>
        <w:pStyle w:val="RZTelo"/>
        <w:numPr>
          <w:ilvl w:val="0"/>
          <w:numId w:val="10"/>
        </w:numPr>
      </w:pPr>
      <w:r w:rsidRPr="00F81FB7">
        <w:t>Časové členenie určuje obdobie, v ktorom majú byť zručnosti, vedomosti a spôsobilosti sprostredkované v rámci praktického vyučovania a zmluvného trvania vzdelávania podľa učebnej zmluvy.</w:t>
      </w:r>
    </w:p>
    <w:p w14:paraId="311BF258" w14:textId="77777777" w:rsidR="005B2A4A" w:rsidRPr="00F81FB7" w:rsidRDefault="005B2A4A" w:rsidP="005B2A4A">
      <w:pPr>
        <w:pStyle w:val="RZTelo"/>
        <w:ind w:left="360"/>
      </w:pPr>
    </w:p>
    <w:tbl>
      <w:tblPr>
        <w:tblStyle w:val="Mriekatabuky"/>
        <w:tblW w:w="9067" w:type="dxa"/>
        <w:tblLook w:val="04A0" w:firstRow="1" w:lastRow="0" w:firstColumn="1" w:lastColumn="0" w:noHBand="0" w:noVBand="1"/>
      </w:tblPr>
      <w:tblGrid>
        <w:gridCol w:w="616"/>
        <w:gridCol w:w="4372"/>
        <w:gridCol w:w="4079"/>
      </w:tblGrid>
      <w:tr w:rsidR="004938C0" w:rsidRPr="00A9317D" w14:paraId="1A47A903" w14:textId="77777777" w:rsidTr="00921E9E">
        <w:trPr>
          <w:trHeight w:val="454"/>
        </w:trPr>
        <w:tc>
          <w:tcPr>
            <w:tcW w:w="9067" w:type="dxa"/>
            <w:gridSpan w:val="3"/>
            <w:shd w:val="clear" w:color="auto" w:fill="002060"/>
            <w:noWrap/>
            <w:vAlign w:val="center"/>
          </w:tcPr>
          <w:p w14:paraId="4D037FB9" w14:textId="77777777" w:rsidR="004938C0" w:rsidRPr="00921E9E" w:rsidRDefault="004938C0" w:rsidP="00921E9E">
            <w:pPr>
              <w:autoSpaceDE w:val="0"/>
              <w:autoSpaceDN w:val="0"/>
              <w:adjustRightInd w:val="0"/>
              <w:spacing w:line="276" w:lineRule="auto"/>
              <w:rPr>
                <w:rFonts w:ascii="Barlow" w:hAnsi="Barlow" w:cstheme="minorHAnsi"/>
                <w:b/>
                <w:color w:val="FFFFFF" w:themeColor="background1"/>
              </w:rPr>
            </w:pPr>
            <w:r w:rsidRPr="00921E9E">
              <w:rPr>
                <w:rFonts w:ascii="Barlow" w:hAnsi="Barlow" w:cstheme="minorHAnsi"/>
                <w:b/>
                <w:color w:val="FFFFFF" w:themeColor="background1"/>
              </w:rPr>
              <w:t>Kľúčové oblasti vedomostí, zručností a spôsobilostí sprostredkovávané priebežne počas štúdia</w:t>
            </w:r>
          </w:p>
        </w:tc>
      </w:tr>
      <w:tr w:rsidR="004938C0" w:rsidRPr="00A9317D" w14:paraId="04A15F53" w14:textId="77777777" w:rsidTr="00A974FD">
        <w:trPr>
          <w:trHeight w:val="454"/>
        </w:trPr>
        <w:tc>
          <w:tcPr>
            <w:tcW w:w="9067" w:type="dxa"/>
            <w:gridSpan w:val="3"/>
            <w:shd w:val="clear" w:color="auto" w:fill="F2F2F2" w:themeFill="background1" w:themeFillShade="F2"/>
            <w:noWrap/>
            <w:vAlign w:val="center"/>
          </w:tcPr>
          <w:p w14:paraId="4A2B9289" w14:textId="77777777" w:rsidR="004938C0" w:rsidRPr="00FA4616" w:rsidRDefault="004938C0" w:rsidP="00921E9E">
            <w:pPr>
              <w:autoSpaceDE w:val="0"/>
              <w:autoSpaceDN w:val="0"/>
              <w:adjustRightInd w:val="0"/>
              <w:spacing w:line="276" w:lineRule="auto"/>
              <w:rPr>
                <w:rFonts w:ascii="Barlow" w:hAnsi="Barlow" w:cstheme="minorHAnsi"/>
                <w:color w:val="FF0000"/>
              </w:rPr>
            </w:pPr>
            <w:r w:rsidRPr="00FA4616">
              <w:rPr>
                <w:rFonts w:ascii="Barlow" w:hAnsi="Barlow" w:cstheme="minorHAnsi"/>
                <w:b/>
              </w:rPr>
              <w:t>Zamestnávateľ poskytujúci praktické vyučovanie zabezpečuje</w:t>
            </w:r>
          </w:p>
        </w:tc>
      </w:tr>
      <w:tr w:rsidR="004938C0" w:rsidRPr="00A9317D" w14:paraId="554C604A" w14:textId="77777777" w:rsidTr="00921E9E">
        <w:trPr>
          <w:trHeight w:val="297"/>
        </w:trPr>
        <w:tc>
          <w:tcPr>
            <w:tcW w:w="9067" w:type="dxa"/>
            <w:gridSpan w:val="3"/>
            <w:vAlign w:val="center"/>
          </w:tcPr>
          <w:p w14:paraId="3DD2A68E"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sz w:val="18"/>
                <w:szCs w:val="18"/>
              </w:rPr>
              <w:t>Znalosť o prevádzkovej a právnej forme podniku.</w:t>
            </w:r>
          </w:p>
        </w:tc>
      </w:tr>
      <w:tr w:rsidR="004938C0" w:rsidRPr="00A9317D" w14:paraId="7CDEF48A" w14:textId="77777777" w:rsidTr="00921E9E">
        <w:trPr>
          <w:trHeight w:val="272"/>
        </w:trPr>
        <w:tc>
          <w:tcPr>
            <w:tcW w:w="9067" w:type="dxa"/>
            <w:gridSpan w:val="3"/>
            <w:vAlign w:val="center"/>
          </w:tcPr>
          <w:p w14:paraId="6E16D464"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sz w:val="18"/>
                <w:szCs w:val="18"/>
              </w:rPr>
              <w:t>Znalosť o organizačnej štruktúre podniku, úlohách a kompetenciách jednotlivých podnikových sekcií, útvarov a oddelení.</w:t>
            </w:r>
          </w:p>
        </w:tc>
      </w:tr>
      <w:tr w:rsidR="004938C0" w:rsidRPr="00A9317D" w14:paraId="25C91119" w14:textId="77777777" w:rsidTr="00921E9E">
        <w:trPr>
          <w:trHeight w:val="600"/>
        </w:trPr>
        <w:tc>
          <w:tcPr>
            <w:tcW w:w="9067" w:type="dxa"/>
            <w:gridSpan w:val="3"/>
            <w:vAlign w:val="center"/>
          </w:tcPr>
          <w:p w14:paraId="105847D9"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sz w:val="18"/>
                <w:szCs w:val="18"/>
              </w:rPr>
              <w:t>Znalosti o úlohách, postavení podniku vo svojom odvetví a znalosť ponuky podniku na odborné vzdelávanie. Znalosti o pozícii na trhu a o okruhu zákazníkov podniku.</w:t>
            </w:r>
          </w:p>
        </w:tc>
      </w:tr>
      <w:tr w:rsidR="004938C0" w:rsidRPr="00A9317D" w14:paraId="2DA694C9" w14:textId="77777777" w:rsidTr="00921E9E">
        <w:trPr>
          <w:trHeight w:val="443"/>
        </w:trPr>
        <w:tc>
          <w:tcPr>
            <w:tcW w:w="9067" w:type="dxa"/>
            <w:gridSpan w:val="3"/>
            <w:vAlign w:val="center"/>
          </w:tcPr>
          <w:p w14:paraId="2DA1A794"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sz w:val="18"/>
                <w:szCs w:val="18"/>
              </w:rPr>
              <w:t>Znalosť základov podnikového riadenia kvality a ich uplatňovanie, podnikový kódex.</w:t>
            </w:r>
          </w:p>
        </w:tc>
      </w:tr>
      <w:tr w:rsidR="004938C0" w:rsidRPr="00A9317D" w14:paraId="16BF9718" w14:textId="77777777" w:rsidTr="00921E9E">
        <w:trPr>
          <w:trHeight w:val="322"/>
        </w:trPr>
        <w:tc>
          <w:tcPr>
            <w:tcW w:w="9067" w:type="dxa"/>
            <w:gridSpan w:val="3"/>
            <w:vAlign w:val="center"/>
          </w:tcPr>
          <w:p w14:paraId="6AA6A973" w14:textId="77777777" w:rsidR="004938C0" w:rsidRPr="00FA4616" w:rsidRDefault="004938C0" w:rsidP="00FA4616">
            <w:pPr>
              <w:spacing w:line="276" w:lineRule="auto"/>
              <w:rPr>
                <w:rFonts w:ascii="Roboto Light" w:hAnsi="Roboto Light" w:cstheme="minorHAnsi"/>
                <w:sz w:val="18"/>
                <w:szCs w:val="18"/>
              </w:rPr>
            </w:pPr>
            <w:r w:rsidRPr="00FA4616">
              <w:rPr>
                <w:rFonts w:ascii="Roboto Light" w:hAnsi="Roboto Light" w:cstheme="minorHAnsi"/>
                <w:sz w:val="18"/>
                <w:szCs w:val="18"/>
              </w:rPr>
              <w:t>Funkčné uplatňovanie, údržba a starostlivosť o prevádzkové  prostriedky a pomôcky (stroje, prístroje a zariadenia).</w:t>
            </w:r>
          </w:p>
        </w:tc>
      </w:tr>
      <w:tr w:rsidR="004938C0" w:rsidRPr="00A9317D" w14:paraId="5219A761" w14:textId="77777777" w:rsidTr="00921E9E">
        <w:trPr>
          <w:trHeight w:val="270"/>
        </w:trPr>
        <w:tc>
          <w:tcPr>
            <w:tcW w:w="9067" w:type="dxa"/>
            <w:gridSpan w:val="3"/>
            <w:vAlign w:val="center"/>
          </w:tcPr>
          <w:p w14:paraId="4F141FED" w14:textId="77777777" w:rsidR="004938C0" w:rsidRPr="00FA4616" w:rsidRDefault="004938C0" w:rsidP="00FA4616">
            <w:pPr>
              <w:spacing w:line="276" w:lineRule="auto"/>
              <w:rPr>
                <w:rFonts w:ascii="Roboto Light" w:hAnsi="Roboto Light" w:cstheme="minorHAnsi"/>
                <w:sz w:val="18"/>
                <w:szCs w:val="18"/>
              </w:rPr>
            </w:pPr>
            <w:r w:rsidRPr="00FA4616">
              <w:rPr>
                <w:rFonts w:ascii="Roboto Light" w:eastAsia="Times New Roman" w:hAnsi="Roboto Light" w:cstheme="minorHAnsi"/>
                <w:color w:val="000000"/>
                <w:sz w:val="18"/>
                <w:szCs w:val="18"/>
                <w:lang w:eastAsia="sk-SK"/>
              </w:rPr>
              <w:t>Postupy plánovania a prípravy prác na pracovisku praktického vyučovania, technologické a ergonomické usporiadanie pracoviska.</w:t>
            </w:r>
          </w:p>
        </w:tc>
      </w:tr>
      <w:tr w:rsidR="004938C0" w:rsidRPr="00A9317D" w14:paraId="067CABEA" w14:textId="77777777" w:rsidTr="00921E9E">
        <w:trPr>
          <w:trHeight w:val="275"/>
        </w:trPr>
        <w:tc>
          <w:tcPr>
            <w:tcW w:w="9067" w:type="dxa"/>
            <w:gridSpan w:val="3"/>
            <w:vAlign w:val="center"/>
          </w:tcPr>
          <w:p w14:paraId="3D371DBD" w14:textId="77777777" w:rsidR="004938C0" w:rsidRPr="00FA4616" w:rsidRDefault="004938C0" w:rsidP="00FA4616">
            <w:pPr>
              <w:spacing w:line="276" w:lineRule="auto"/>
              <w:rPr>
                <w:rFonts w:ascii="Roboto Light" w:hAnsi="Roboto Light" w:cstheme="minorHAnsi"/>
                <w:sz w:val="18"/>
                <w:szCs w:val="18"/>
              </w:rPr>
            </w:pPr>
            <w:r w:rsidRPr="00FA4616">
              <w:rPr>
                <w:rFonts w:ascii="Roboto Light" w:eastAsia="Times New Roman" w:hAnsi="Roboto Light" w:cstheme="minorHAnsi"/>
                <w:color w:val="000000"/>
                <w:sz w:val="18"/>
                <w:szCs w:val="18"/>
                <w:lang w:eastAsia="sk-SK"/>
              </w:rPr>
              <w:t>Vedenie sprievodnej a prevádzkovej dokumentácie.</w:t>
            </w:r>
          </w:p>
        </w:tc>
      </w:tr>
      <w:tr w:rsidR="004938C0" w:rsidRPr="00A9317D" w14:paraId="47099C5E" w14:textId="77777777" w:rsidTr="00921E9E">
        <w:trPr>
          <w:trHeight w:val="226"/>
        </w:trPr>
        <w:tc>
          <w:tcPr>
            <w:tcW w:w="9067" w:type="dxa"/>
            <w:gridSpan w:val="3"/>
            <w:vAlign w:val="center"/>
          </w:tcPr>
          <w:p w14:paraId="77DBD1B9"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eastAsia="Times New Roman" w:hAnsi="Roboto Light" w:cstheme="minorHAnsi"/>
                <w:sz w:val="18"/>
                <w:szCs w:val="18"/>
                <w:lang w:eastAsia="sk-SK"/>
              </w:rPr>
              <w:t>Znalosti technických noriem a predpisov v odbore. Znalosti čítania a používania technických podkladov v odbore: náčrty, výkresy, diagramy, návody na obsluhu, návody na použitie a pod.</w:t>
            </w:r>
          </w:p>
        </w:tc>
      </w:tr>
      <w:tr w:rsidR="004938C0" w:rsidRPr="00A9317D" w14:paraId="38C22CD6" w14:textId="77777777" w:rsidTr="00921E9E">
        <w:trPr>
          <w:trHeight w:val="226"/>
        </w:trPr>
        <w:tc>
          <w:tcPr>
            <w:tcW w:w="9067" w:type="dxa"/>
            <w:gridSpan w:val="3"/>
            <w:vAlign w:val="center"/>
          </w:tcPr>
          <w:p w14:paraId="56C0AD38"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eastAsia="Times New Roman" w:hAnsi="Roboto Light" w:cstheme="minorHAnsi"/>
                <w:sz w:val="18"/>
                <w:szCs w:val="18"/>
                <w:lang w:eastAsia="sk-SK"/>
              </w:rPr>
              <w:t xml:space="preserve">Znalosti o opatreniach na ochranu </w:t>
            </w:r>
            <w:r w:rsidRPr="00FA4616">
              <w:rPr>
                <w:rFonts w:ascii="Roboto Light" w:eastAsia="Times New Roman" w:hAnsi="Roboto Light" w:cstheme="minorHAnsi"/>
                <w:color w:val="000000"/>
                <w:sz w:val="18"/>
                <w:szCs w:val="18"/>
                <w:lang w:eastAsia="sk-SK"/>
              </w:rPr>
              <w:t>životného prostredia, separovanie, zhodnocovanie a likvidácia odpadu v odbore.</w:t>
            </w:r>
          </w:p>
        </w:tc>
      </w:tr>
      <w:tr w:rsidR="004938C0" w:rsidRPr="00A9317D" w14:paraId="65E4FE2D" w14:textId="77777777" w:rsidTr="00921E9E">
        <w:trPr>
          <w:trHeight w:val="226"/>
        </w:trPr>
        <w:tc>
          <w:tcPr>
            <w:tcW w:w="9067" w:type="dxa"/>
            <w:gridSpan w:val="3"/>
            <w:vAlign w:val="center"/>
          </w:tcPr>
          <w:p w14:paraId="0C3EF260"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sz w:val="18"/>
                <w:szCs w:val="18"/>
              </w:rPr>
              <w:t>Znalosti o obsahu a cieľoch vzdelávania, ako aj o možnostiach ďalšieho vzdelávania.</w:t>
            </w:r>
          </w:p>
        </w:tc>
      </w:tr>
      <w:tr w:rsidR="004938C0" w:rsidRPr="00A9317D" w14:paraId="6F1046B5" w14:textId="77777777" w:rsidTr="00921E9E">
        <w:trPr>
          <w:trHeight w:val="226"/>
        </w:trPr>
        <w:tc>
          <w:tcPr>
            <w:tcW w:w="9067" w:type="dxa"/>
            <w:gridSpan w:val="3"/>
            <w:vAlign w:val="center"/>
          </w:tcPr>
          <w:p w14:paraId="1CF7F21F"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sz w:val="18"/>
                <w:szCs w:val="18"/>
              </w:rPr>
              <w:t>Znalosť vedenia evidencie o pracovnej činnosti žiaka na praktickom vyučovaní.</w:t>
            </w:r>
          </w:p>
        </w:tc>
      </w:tr>
      <w:tr w:rsidR="004938C0" w:rsidRPr="00A9317D" w14:paraId="5B75688C" w14:textId="77777777" w:rsidTr="00921E9E">
        <w:trPr>
          <w:trHeight w:val="226"/>
        </w:trPr>
        <w:tc>
          <w:tcPr>
            <w:tcW w:w="9067" w:type="dxa"/>
            <w:gridSpan w:val="3"/>
            <w:vAlign w:val="center"/>
          </w:tcPr>
          <w:p w14:paraId="5E75777A"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eastAsia="Times New Roman" w:hAnsi="Roboto Light" w:cstheme="minorHAnsi"/>
                <w:sz w:val="18"/>
                <w:szCs w:val="18"/>
                <w:lang w:eastAsia="sk-SK"/>
              </w:rPr>
              <w:t>Znalosť o právach a povinnostiach vyplývajúcich z učebnej zmluvy.</w:t>
            </w:r>
          </w:p>
        </w:tc>
      </w:tr>
      <w:tr w:rsidR="004938C0" w:rsidRPr="00A9317D" w14:paraId="1327D673" w14:textId="77777777" w:rsidTr="00921E9E">
        <w:trPr>
          <w:trHeight w:val="275"/>
        </w:trPr>
        <w:tc>
          <w:tcPr>
            <w:tcW w:w="9067" w:type="dxa"/>
            <w:gridSpan w:val="3"/>
            <w:vAlign w:val="center"/>
          </w:tcPr>
          <w:p w14:paraId="4238ABE9"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eastAsia="Times New Roman" w:hAnsi="Roboto Light" w:cstheme="minorHAnsi"/>
                <w:sz w:val="18"/>
                <w:szCs w:val="18"/>
                <w:lang w:eastAsia="sk-SK"/>
              </w:rPr>
              <w:t>Znalosť o právach a povinnostiach vyplývajúcich z pracovno-právnych vzťahov a interných podnikových predpisov (Zákonník práce, pracovný poriadok).</w:t>
            </w:r>
          </w:p>
        </w:tc>
      </w:tr>
      <w:tr w:rsidR="004938C0" w:rsidRPr="00A9317D" w14:paraId="04C0BC43" w14:textId="77777777" w:rsidTr="00A974FD">
        <w:trPr>
          <w:trHeight w:val="429"/>
        </w:trPr>
        <w:tc>
          <w:tcPr>
            <w:tcW w:w="9067" w:type="dxa"/>
            <w:gridSpan w:val="3"/>
            <w:shd w:val="clear" w:color="auto" w:fill="F2F2F2" w:themeFill="background1" w:themeFillShade="F2"/>
            <w:vAlign w:val="center"/>
          </w:tcPr>
          <w:p w14:paraId="7A5AB438" w14:textId="77777777" w:rsidR="004938C0" w:rsidRPr="00FA4616" w:rsidRDefault="004938C0" w:rsidP="00921E9E">
            <w:pPr>
              <w:autoSpaceDE w:val="0"/>
              <w:autoSpaceDN w:val="0"/>
              <w:adjustRightInd w:val="0"/>
              <w:spacing w:line="276" w:lineRule="auto"/>
              <w:rPr>
                <w:rFonts w:ascii="Barlow" w:hAnsi="Barlow" w:cstheme="minorHAnsi"/>
                <w:b/>
                <w:bCs/>
                <w:color w:val="FF0000"/>
              </w:rPr>
            </w:pPr>
            <w:r w:rsidRPr="00FA4616">
              <w:rPr>
                <w:rFonts w:ascii="Barlow" w:hAnsi="Barlow" w:cstheme="minorHAnsi"/>
                <w:b/>
                <w:bCs/>
              </w:rPr>
              <w:lastRenderedPageBreak/>
              <w:t>Vzdelávanie zabezpečujúce celkový rozvoj osobnosti žiaka</w:t>
            </w:r>
          </w:p>
        </w:tc>
      </w:tr>
      <w:tr w:rsidR="004938C0" w:rsidRPr="00A9317D" w14:paraId="1C9C689A" w14:textId="77777777" w:rsidTr="00921E9E">
        <w:trPr>
          <w:trHeight w:val="275"/>
        </w:trPr>
        <w:tc>
          <w:tcPr>
            <w:tcW w:w="9067" w:type="dxa"/>
            <w:gridSpan w:val="3"/>
            <w:vAlign w:val="center"/>
          </w:tcPr>
          <w:p w14:paraId="710309D0"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color w:val="000000"/>
                <w:sz w:val="18"/>
                <w:szCs w:val="18"/>
              </w:rPr>
              <w:t>Schopnosť pracovať  v kolektíve, uvedomenie si zodpovednosti za výsledok svojej práce, dodržiavanie pracovnej disciplíny a interných predpisov zamestnávateľa.</w:t>
            </w:r>
          </w:p>
        </w:tc>
      </w:tr>
      <w:tr w:rsidR="004938C0" w:rsidRPr="00A9317D" w14:paraId="4E30746C" w14:textId="77777777" w:rsidTr="00921E9E">
        <w:trPr>
          <w:trHeight w:val="275"/>
        </w:trPr>
        <w:tc>
          <w:tcPr>
            <w:tcW w:w="9067" w:type="dxa"/>
            <w:gridSpan w:val="3"/>
            <w:vAlign w:val="center"/>
          </w:tcPr>
          <w:p w14:paraId="37658F1F"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color w:val="000000"/>
                <w:sz w:val="18"/>
                <w:szCs w:val="18"/>
              </w:rPr>
              <w:t>Komunikácia s nadriadenými a spolupracovníkmi/zákazníkmi/dodávateľmi pri zohľadňovaní odbornej terminológie.</w:t>
            </w:r>
          </w:p>
        </w:tc>
      </w:tr>
      <w:tr w:rsidR="004938C0" w:rsidRPr="00A9317D" w14:paraId="7C0827E5" w14:textId="77777777" w:rsidTr="00921E9E">
        <w:trPr>
          <w:trHeight w:val="275"/>
        </w:trPr>
        <w:tc>
          <w:tcPr>
            <w:tcW w:w="9067" w:type="dxa"/>
            <w:gridSpan w:val="3"/>
            <w:vAlign w:val="center"/>
          </w:tcPr>
          <w:p w14:paraId="33EF3D1C"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sz w:val="18"/>
                <w:szCs w:val="18"/>
              </w:rPr>
              <w:t>Znalosť a používanie príslušných odborných termínov v preferovanom firemnom jazyku.</w:t>
            </w:r>
          </w:p>
        </w:tc>
      </w:tr>
      <w:tr w:rsidR="004938C0" w:rsidRPr="00A9317D" w14:paraId="01840071" w14:textId="77777777" w:rsidTr="00921E9E">
        <w:trPr>
          <w:trHeight w:val="275"/>
        </w:trPr>
        <w:tc>
          <w:tcPr>
            <w:tcW w:w="9067" w:type="dxa"/>
            <w:gridSpan w:val="3"/>
            <w:vAlign w:val="center"/>
          </w:tcPr>
          <w:p w14:paraId="5FEF7C64"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theme="minorHAnsi"/>
                <w:sz w:val="18"/>
                <w:szCs w:val="18"/>
              </w:rPr>
              <w:t>Základné poznatky s využívaním podnikového softvéru.</w:t>
            </w:r>
          </w:p>
        </w:tc>
      </w:tr>
      <w:tr w:rsidR="004938C0" w:rsidRPr="00A9317D" w14:paraId="008EFB78" w14:textId="77777777" w:rsidTr="00921E9E">
        <w:trPr>
          <w:trHeight w:val="275"/>
        </w:trPr>
        <w:tc>
          <w:tcPr>
            <w:tcW w:w="9067" w:type="dxa"/>
            <w:gridSpan w:val="3"/>
            <w:vAlign w:val="center"/>
          </w:tcPr>
          <w:p w14:paraId="4011A90C"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Calibri"/>
                <w:sz w:val="18"/>
                <w:szCs w:val="18"/>
              </w:rPr>
              <w:t>Samostatné získavanie a výber informácií, rozvoj kritického a analytického myslenia, rozvoj digitálnych zručností.</w:t>
            </w:r>
          </w:p>
        </w:tc>
      </w:tr>
      <w:tr w:rsidR="004938C0" w:rsidRPr="00FA4616" w14:paraId="476AEE17" w14:textId="77777777" w:rsidTr="00A974FD">
        <w:trPr>
          <w:trHeight w:val="398"/>
        </w:trPr>
        <w:tc>
          <w:tcPr>
            <w:tcW w:w="9067" w:type="dxa"/>
            <w:gridSpan w:val="3"/>
            <w:shd w:val="clear" w:color="auto" w:fill="F2F2F2" w:themeFill="background1" w:themeFillShade="F2"/>
            <w:vAlign w:val="center"/>
          </w:tcPr>
          <w:p w14:paraId="0851DBD3" w14:textId="77777777" w:rsidR="004938C0" w:rsidRPr="00FA4616" w:rsidRDefault="004938C0" w:rsidP="00921E9E">
            <w:pPr>
              <w:autoSpaceDE w:val="0"/>
              <w:autoSpaceDN w:val="0"/>
              <w:adjustRightInd w:val="0"/>
              <w:spacing w:line="276" w:lineRule="auto"/>
              <w:rPr>
                <w:rFonts w:ascii="Barlow" w:hAnsi="Barlow" w:cstheme="minorHAnsi"/>
                <w:b/>
                <w:bCs/>
              </w:rPr>
            </w:pPr>
            <w:r w:rsidRPr="00FA4616">
              <w:rPr>
                <w:rFonts w:ascii="Barlow" w:hAnsi="Barlow" w:cstheme="minorHAnsi"/>
                <w:b/>
                <w:bCs/>
              </w:rPr>
              <w:t>Zaistenie bezpečnosti a ochrany zdravia pri práci na pracovisku praktického vyučovania</w:t>
            </w:r>
          </w:p>
        </w:tc>
      </w:tr>
      <w:tr w:rsidR="004938C0" w:rsidRPr="00A9317D" w14:paraId="74E2780D" w14:textId="77777777" w:rsidTr="00921E9E">
        <w:trPr>
          <w:trHeight w:val="275"/>
        </w:trPr>
        <w:tc>
          <w:tcPr>
            <w:tcW w:w="9067" w:type="dxa"/>
            <w:gridSpan w:val="3"/>
            <w:vAlign w:val="center"/>
          </w:tcPr>
          <w:p w14:paraId="6C3CD5C9" w14:textId="77777777" w:rsidR="004938C0" w:rsidRPr="00FA4616" w:rsidRDefault="004938C0" w:rsidP="00FA4616">
            <w:pPr>
              <w:autoSpaceDE w:val="0"/>
              <w:autoSpaceDN w:val="0"/>
              <w:adjustRightInd w:val="0"/>
              <w:spacing w:line="276" w:lineRule="auto"/>
              <w:rPr>
                <w:rFonts w:ascii="Roboto Light" w:hAnsi="Roboto Light" w:cstheme="minorHAnsi"/>
                <w:color w:val="000000"/>
                <w:sz w:val="18"/>
                <w:szCs w:val="18"/>
              </w:rPr>
            </w:pPr>
            <w:r w:rsidRPr="00FA4616">
              <w:rPr>
                <w:rFonts w:ascii="Roboto Light" w:hAnsi="Roboto Light" w:cs="Calibri"/>
                <w:sz w:val="18"/>
                <w:szCs w:val="18"/>
              </w:rPr>
              <w:t>Znalosť prevádzkových rizík, opatrenia na ich zníženie a prevencia.</w:t>
            </w:r>
          </w:p>
        </w:tc>
      </w:tr>
      <w:tr w:rsidR="004938C0" w:rsidRPr="00A9317D" w14:paraId="27E6F85D" w14:textId="77777777" w:rsidTr="00921E9E">
        <w:trPr>
          <w:trHeight w:val="275"/>
        </w:trPr>
        <w:tc>
          <w:tcPr>
            <w:tcW w:w="9067" w:type="dxa"/>
            <w:gridSpan w:val="3"/>
            <w:vAlign w:val="center"/>
          </w:tcPr>
          <w:p w14:paraId="2F248AA0" w14:textId="77777777" w:rsidR="004938C0" w:rsidRPr="00FA4616" w:rsidRDefault="004938C0" w:rsidP="00FA4616">
            <w:pPr>
              <w:autoSpaceDE w:val="0"/>
              <w:autoSpaceDN w:val="0"/>
              <w:adjustRightInd w:val="0"/>
              <w:spacing w:line="276" w:lineRule="auto"/>
              <w:rPr>
                <w:rFonts w:ascii="Roboto Light" w:hAnsi="Roboto Light" w:cstheme="minorHAnsi"/>
                <w:color w:val="000000"/>
                <w:sz w:val="18"/>
                <w:szCs w:val="18"/>
              </w:rPr>
            </w:pPr>
            <w:r w:rsidRPr="00FA4616">
              <w:rPr>
                <w:rFonts w:ascii="Roboto Light" w:hAnsi="Roboto Light" w:cs="Calibri"/>
                <w:sz w:val="18"/>
                <w:szCs w:val="18"/>
              </w:rPr>
              <w:t>Riadenie a zabezpečovanie bezpečnosti a ochrany zdravia pri práci. Znalosť o prevádzkovej ochrane pred požiarom a výbuchom, ako aj o preventívnych opatreniach. Bezpečnostné predpisy v prípade požiaru a výbuchu na pracovisku, evakuačný plán. Elektrická požiarna signalizácia na pracovisku.</w:t>
            </w:r>
          </w:p>
        </w:tc>
      </w:tr>
      <w:tr w:rsidR="004938C0" w:rsidRPr="00A9317D" w14:paraId="4CD9434F" w14:textId="77777777" w:rsidTr="00921E9E">
        <w:trPr>
          <w:trHeight w:val="275"/>
        </w:trPr>
        <w:tc>
          <w:tcPr>
            <w:tcW w:w="9067" w:type="dxa"/>
            <w:gridSpan w:val="3"/>
            <w:vAlign w:val="center"/>
          </w:tcPr>
          <w:p w14:paraId="62D2D243" w14:textId="77777777" w:rsidR="004938C0" w:rsidRPr="00FA4616" w:rsidRDefault="004938C0" w:rsidP="00FA4616">
            <w:pPr>
              <w:autoSpaceDE w:val="0"/>
              <w:autoSpaceDN w:val="0"/>
              <w:adjustRightInd w:val="0"/>
              <w:spacing w:line="276" w:lineRule="auto"/>
              <w:rPr>
                <w:rFonts w:ascii="Roboto Light" w:hAnsi="Roboto Light" w:cstheme="minorHAnsi"/>
                <w:color w:val="000000"/>
                <w:sz w:val="18"/>
                <w:szCs w:val="18"/>
              </w:rPr>
            </w:pPr>
            <w:r w:rsidRPr="00FA4616">
              <w:rPr>
                <w:rFonts w:ascii="Roboto Light" w:hAnsi="Roboto Light" w:cs="Calibri"/>
                <w:sz w:val="18"/>
                <w:szCs w:val="18"/>
              </w:rPr>
              <w:t>Znalosť bezpečnostných predpisov pri práci a požiarnej ochrany na pracovisku praktického vyučovania.</w:t>
            </w:r>
          </w:p>
        </w:tc>
      </w:tr>
      <w:tr w:rsidR="004938C0" w:rsidRPr="00A9317D" w14:paraId="57546A28" w14:textId="77777777" w:rsidTr="00921E9E">
        <w:trPr>
          <w:trHeight w:val="275"/>
        </w:trPr>
        <w:tc>
          <w:tcPr>
            <w:tcW w:w="9067" w:type="dxa"/>
            <w:gridSpan w:val="3"/>
            <w:vAlign w:val="center"/>
          </w:tcPr>
          <w:p w14:paraId="45F807EA" w14:textId="77777777" w:rsidR="004938C0" w:rsidRPr="00FA4616" w:rsidRDefault="004938C0" w:rsidP="00FA4616">
            <w:pPr>
              <w:autoSpaceDE w:val="0"/>
              <w:autoSpaceDN w:val="0"/>
              <w:adjustRightInd w:val="0"/>
              <w:spacing w:line="276" w:lineRule="auto"/>
              <w:rPr>
                <w:rFonts w:ascii="Roboto Light" w:hAnsi="Roboto Light" w:cstheme="minorHAnsi"/>
                <w:color w:val="000000"/>
                <w:sz w:val="18"/>
                <w:szCs w:val="18"/>
              </w:rPr>
            </w:pPr>
            <w:r w:rsidRPr="00FA4616">
              <w:rPr>
                <w:rFonts w:ascii="Roboto Light" w:hAnsi="Roboto Light" w:cs="Calibri"/>
                <w:sz w:val="18"/>
                <w:szCs w:val="18"/>
              </w:rPr>
              <w:t>Znalosť poskytovania predlekárskej prvej pomoci pri pracovných úrazoch.</w:t>
            </w:r>
          </w:p>
        </w:tc>
      </w:tr>
      <w:tr w:rsidR="004938C0" w:rsidRPr="00A9317D" w14:paraId="3924C24F" w14:textId="77777777" w:rsidTr="00921E9E">
        <w:trPr>
          <w:trHeight w:val="275"/>
        </w:trPr>
        <w:tc>
          <w:tcPr>
            <w:tcW w:w="9067" w:type="dxa"/>
            <w:gridSpan w:val="3"/>
            <w:vAlign w:val="center"/>
          </w:tcPr>
          <w:p w14:paraId="5C796BAD" w14:textId="77777777" w:rsidR="004938C0" w:rsidRPr="00FA4616" w:rsidRDefault="004938C0" w:rsidP="00FA4616">
            <w:pPr>
              <w:autoSpaceDE w:val="0"/>
              <w:autoSpaceDN w:val="0"/>
              <w:adjustRightInd w:val="0"/>
              <w:spacing w:line="276" w:lineRule="auto"/>
              <w:rPr>
                <w:rFonts w:ascii="Roboto Light" w:hAnsi="Roboto Light" w:cstheme="minorHAnsi"/>
                <w:sz w:val="18"/>
                <w:szCs w:val="18"/>
              </w:rPr>
            </w:pPr>
            <w:r w:rsidRPr="00FA4616">
              <w:rPr>
                <w:rFonts w:ascii="Roboto Light" w:hAnsi="Roboto Light" w:cs="Calibri"/>
                <w:sz w:val="18"/>
                <w:szCs w:val="18"/>
              </w:rPr>
              <w:t>Znalosť používania osobných ochranných prostriedkov a dodržiavania hygieny práce.</w:t>
            </w:r>
          </w:p>
        </w:tc>
      </w:tr>
      <w:tr w:rsidR="004938C0" w:rsidRPr="00A9317D" w14:paraId="5D4F964B" w14:textId="77777777" w:rsidTr="00921E9E">
        <w:trPr>
          <w:trHeight w:val="275"/>
        </w:trPr>
        <w:tc>
          <w:tcPr>
            <w:tcW w:w="9067" w:type="dxa"/>
            <w:gridSpan w:val="3"/>
            <w:vAlign w:val="center"/>
          </w:tcPr>
          <w:p w14:paraId="523F3135" w14:textId="77777777" w:rsidR="004938C0" w:rsidRPr="00FA4616" w:rsidRDefault="004938C0" w:rsidP="00FA4616">
            <w:pPr>
              <w:autoSpaceDE w:val="0"/>
              <w:autoSpaceDN w:val="0"/>
              <w:adjustRightInd w:val="0"/>
              <w:spacing w:line="276" w:lineRule="auto"/>
              <w:rPr>
                <w:rFonts w:ascii="Roboto Light" w:hAnsi="Roboto Light" w:cstheme="minorHAnsi"/>
                <w:color w:val="000000"/>
                <w:sz w:val="18"/>
                <w:szCs w:val="18"/>
              </w:rPr>
            </w:pPr>
            <w:r w:rsidRPr="00FA4616">
              <w:rPr>
                <w:rFonts w:ascii="Roboto Light" w:hAnsi="Roboto Light" w:cs="Calibri"/>
                <w:sz w:val="18"/>
                <w:szCs w:val="18"/>
              </w:rPr>
              <w:t>Opatrenia a predpisy na ochranu životného prostredia.</w:t>
            </w:r>
            <w:r w:rsidRPr="00FA4616">
              <w:rPr>
                <w:rFonts w:ascii="Roboto Light" w:eastAsia="Times New Roman" w:hAnsi="Roboto Light" w:cs="Calibri"/>
                <w:color w:val="000000"/>
                <w:sz w:val="18"/>
                <w:szCs w:val="18"/>
                <w:lang w:eastAsia="sk-SK"/>
              </w:rPr>
              <w:t xml:space="preserve"> </w:t>
            </w:r>
            <w:r w:rsidRPr="00FA4616">
              <w:rPr>
                <w:rFonts w:ascii="Roboto Light" w:hAnsi="Roboto Light" w:cs="Calibri"/>
                <w:sz w:val="18"/>
                <w:szCs w:val="18"/>
              </w:rPr>
              <w:t>Vedomosti o vplyve odpadových látok z výroby v odbore na životné prostredie, separovanie, zhodnocovanie a likvidácia odpadu.</w:t>
            </w:r>
          </w:p>
        </w:tc>
      </w:tr>
      <w:tr w:rsidR="004938C0" w:rsidRPr="00A9317D" w14:paraId="77EAC257" w14:textId="77777777" w:rsidTr="00921E9E">
        <w:trPr>
          <w:trHeight w:val="275"/>
        </w:trPr>
        <w:tc>
          <w:tcPr>
            <w:tcW w:w="9067" w:type="dxa"/>
            <w:gridSpan w:val="3"/>
            <w:vAlign w:val="center"/>
          </w:tcPr>
          <w:p w14:paraId="5145A57E" w14:textId="77777777" w:rsidR="004938C0" w:rsidRPr="00FA4616" w:rsidRDefault="004938C0" w:rsidP="00FA4616">
            <w:pPr>
              <w:autoSpaceDE w:val="0"/>
              <w:autoSpaceDN w:val="0"/>
              <w:adjustRightInd w:val="0"/>
              <w:spacing w:line="276" w:lineRule="auto"/>
              <w:rPr>
                <w:rFonts w:ascii="Roboto Light" w:hAnsi="Roboto Light" w:cstheme="minorHAnsi"/>
                <w:color w:val="000000"/>
                <w:sz w:val="18"/>
                <w:szCs w:val="18"/>
              </w:rPr>
            </w:pPr>
            <w:r w:rsidRPr="00FA4616">
              <w:rPr>
                <w:rFonts w:ascii="Roboto Light" w:hAnsi="Roboto Light" w:cs="Calibri"/>
                <w:sz w:val="18"/>
                <w:szCs w:val="18"/>
              </w:rPr>
              <w:t>Uplatňovanie prevádzkových opatrení na efektívne využívanie energií.</w:t>
            </w:r>
          </w:p>
        </w:tc>
      </w:tr>
      <w:tr w:rsidR="004938C0" w:rsidRPr="00A9317D" w14:paraId="046CF171" w14:textId="77777777" w:rsidTr="00921E9E">
        <w:trPr>
          <w:trHeight w:val="275"/>
        </w:trPr>
        <w:tc>
          <w:tcPr>
            <w:tcW w:w="9067" w:type="dxa"/>
            <w:gridSpan w:val="3"/>
            <w:vAlign w:val="center"/>
          </w:tcPr>
          <w:p w14:paraId="042E6F35" w14:textId="77777777" w:rsidR="004938C0" w:rsidRPr="00FA4616" w:rsidRDefault="004938C0" w:rsidP="00FA4616">
            <w:pPr>
              <w:autoSpaceDE w:val="0"/>
              <w:autoSpaceDN w:val="0"/>
              <w:adjustRightInd w:val="0"/>
              <w:spacing w:line="276" w:lineRule="auto"/>
              <w:rPr>
                <w:rFonts w:ascii="Roboto Light" w:hAnsi="Roboto Light" w:cstheme="minorHAnsi"/>
                <w:color w:val="000000"/>
                <w:sz w:val="18"/>
                <w:szCs w:val="18"/>
              </w:rPr>
            </w:pPr>
            <w:r w:rsidRPr="00FA4616">
              <w:rPr>
                <w:rFonts w:ascii="Roboto Light" w:hAnsi="Roboto Light" w:cstheme="minorHAnsi"/>
                <w:sz w:val="18"/>
                <w:szCs w:val="18"/>
              </w:rPr>
              <w:t>Dodržiavanie predpisov o pracovnej činnosti mladistvých žiakov a mladistvých zamestnancov.</w:t>
            </w:r>
          </w:p>
        </w:tc>
      </w:tr>
      <w:tr w:rsidR="004938C0" w:rsidRPr="002C27AC" w14:paraId="0EB25EE3" w14:textId="77777777" w:rsidTr="00921E9E">
        <w:trPr>
          <w:trHeight w:val="401"/>
        </w:trPr>
        <w:tc>
          <w:tcPr>
            <w:tcW w:w="9067" w:type="dxa"/>
            <w:gridSpan w:val="3"/>
            <w:shd w:val="clear" w:color="auto" w:fill="002060"/>
            <w:noWrap/>
            <w:vAlign w:val="center"/>
          </w:tcPr>
          <w:p w14:paraId="62771D78" w14:textId="77777777" w:rsidR="004938C0" w:rsidRPr="00921E9E" w:rsidRDefault="004938C0" w:rsidP="00921E9E">
            <w:pPr>
              <w:autoSpaceDE w:val="0"/>
              <w:autoSpaceDN w:val="0"/>
              <w:adjustRightInd w:val="0"/>
              <w:spacing w:line="276" w:lineRule="auto"/>
              <w:rPr>
                <w:rFonts w:ascii="Barlow" w:hAnsi="Barlow" w:cstheme="minorHAnsi"/>
                <w:b/>
                <w:color w:val="FFFFFF" w:themeColor="background1"/>
              </w:rPr>
            </w:pPr>
            <w:r w:rsidRPr="00921E9E">
              <w:rPr>
                <w:rFonts w:ascii="Barlow" w:hAnsi="Barlow" w:cs="Arial"/>
                <w:b/>
                <w:bCs/>
                <w:color w:val="FFFFFF" w:themeColor="background1"/>
              </w:rPr>
              <w:t>Vedomosti, zručnosti a spôsobilosti sprostredkovávané v jednotlivých ročníkoch štúdia</w:t>
            </w:r>
          </w:p>
        </w:tc>
      </w:tr>
      <w:tr w:rsidR="004938C0" w:rsidRPr="000C51B1" w14:paraId="7919FC67" w14:textId="77777777" w:rsidTr="00A974FD">
        <w:trPr>
          <w:trHeight w:val="300"/>
        </w:trPr>
        <w:tc>
          <w:tcPr>
            <w:tcW w:w="616" w:type="dxa"/>
            <w:shd w:val="clear" w:color="auto" w:fill="F2F2F2" w:themeFill="background1" w:themeFillShade="F2"/>
            <w:noWrap/>
            <w:hideMark/>
          </w:tcPr>
          <w:p w14:paraId="6BEED938" w14:textId="77777777" w:rsidR="004938C0" w:rsidRPr="00FA4616" w:rsidRDefault="004938C0" w:rsidP="00921E9E">
            <w:pPr>
              <w:autoSpaceDE w:val="0"/>
              <w:autoSpaceDN w:val="0"/>
              <w:adjustRightInd w:val="0"/>
              <w:spacing w:line="276" w:lineRule="auto"/>
              <w:rPr>
                <w:rFonts w:ascii="Barlow" w:hAnsi="Barlow" w:cstheme="minorHAnsi"/>
                <w:color w:val="000000"/>
              </w:rPr>
            </w:pPr>
            <w:r w:rsidRPr="00FA4616">
              <w:rPr>
                <w:rFonts w:ascii="Barlow" w:hAnsi="Barlow" w:cstheme="minorHAnsi"/>
                <w:b/>
                <w:bCs/>
                <w:color w:val="000000"/>
              </w:rPr>
              <w:t>Por</w:t>
            </w:r>
            <w:r w:rsidRPr="00FA4616">
              <w:rPr>
                <w:rFonts w:ascii="Barlow" w:hAnsi="Barlow" w:cstheme="minorHAnsi"/>
                <w:color w:val="000000"/>
              </w:rPr>
              <w:t>.</w:t>
            </w:r>
          </w:p>
        </w:tc>
        <w:tc>
          <w:tcPr>
            <w:tcW w:w="4372" w:type="dxa"/>
            <w:shd w:val="clear" w:color="auto" w:fill="F2F2F2" w:themeFill="background1" w:themeFillShade="F2"/>
            <w:noWrap/>
            <w:hideMark/>
          </w:tcPr>
          <w:p w14:paraId="4510205F" w14:textId="77777777" w:rsidR="004938C0" w:rsidRPr="00FA4616" w:rsidRDefault="004938C0" w:rsidP="00921E9E">
            <w:pPr>
              <w:autoSpaceDE w:val="0"/>
              <w:autoSpaceDN w:val="0"/>
              <w:adjustRightInd w:val="0"/>
              <w:spacing w:line="276" w:lineRule="auto"/>
              <w:rPr>
                <w:rFonts w:ascii="Barlow" w:hAnsi="Barlow" w:cstheme="minorHAnsi"/>
                <w:b/>
                <w:color w:val="000000"/>
              </w:rPr>
            </w:pPr>
            <w:r w:rsidRPr="00FA4616">
              <w:rPr>
                <w:rFonts w:ascii="Barlow" w:hAnsi="Barlow" w:cstheme="minorHAnsi"/>
                <w:b/>
                <w:color w:val="000000"/>
              </w:rPr>
              <w:t>1. ročník</w:t>
            </w:r>
          </w:p>
        </w:tc>
        <w:tc>
          <w:tcPr>
            <w:tcW w:w="4079" w:type="dxa"/>
            <w:shd w:val="clear" w:color="auto" w:fill="F2F2F2" w:themeFill="background1" w:themeFillShade="F2"/>
            <w:noWrap/>
            <w:hideMark/>
          </w:tcPr>
          <w:p w14:paraId="16B6AD10" w14:textId="77777777" w:rsidR="004938C0" w:rsidRPr="00FA4616" w:rsidRDefault="004938C0" w:rsidP="00921E9E">
            <w:pPr>
              <w:autoSpaceDE w:val="0"/>
              <w:autoSpaceDN w:val="0"/>
              <w:adjustRightInd w:val="0"/>
              <w:spacing w:line="276" w:lineRule="auto"/>
              <w:rPr>
                <w:rFonts w:ascii="Barlow" w:hAnsi="Barlow" w:cstheme="minorHAnsi"/>
                <w:b/>
                <w:color w:val="000000"/>
              </w:rPr>
            </w:pPr>
            <w:r w:rsidRPr="00FA4616">
              <w:rPr>
                <w:rFonts w:ascii="Barlow" w:hAnsi="Barlow" w:cstheme="minorHAnsi"/>
                <w:b/>
                <w:color w:val="000000"/>
              </w:rPr>
              <w:t>2.ročník</w:t>
            </w:r>
          </w:p>
        </w:tc>
      </w:tr>
      <w:tr w:rsidR="004938C0" w:rsidRPr="00605FE1" w14:paraId="0D6D2773" w14:textId="77777777" w:rsidTr="00921E9E">
        <w:trPr>
          <w:trHeight w:val="600"/>
        </w:trPr>
        <w:tc>
          <w:tcPr>
            <w:tcW w:w="616" w:type="dxa"/>
            <w:shd w:val="clear" w:color="auto" w:fill="auto"/>
            <w:noWrap/>
            <w:hideMark/>
          </w:tcPr>
          <w:p w14:paraId="74F4E118" w14:textId="77777777" w:rsidR="004938C0" w:rsidRPr="00605FE1" w:rsidRDefault="004938C0" w:rsidP="00605FE1">
            <w:pPr>
              <w:autoSpaceDE w:val="0"/>
              <w:autoSpaceDN w:val="0"/>
              <w:adjustRightInd w:val="0"/>
              <w:spacing w:line="276" w:lineRule="auto"/>
              <w:ind w:right="-87"/>
              <w:rPr>
                <w:rFonts w:ascii="Roboto Light" w:hAnsi="Roboto Light" w:cstheme="minorHAnsi"/>
                <w:color w:val="000000"/>
                <w:sz w:val="18"/>
                <w:szCs w:val="18"/>
              </w:rPr>
            </w:pPr>
            <w:r w:rsidRPr="00605FE1">
              <w:rPr>
                <w:rFonts w:ascii="Roboto Light" w:hAnsi="Roboto Light" w:cstheme="minorHAnsi"/>
                <w:color w:val="000000"/>
                <w:sz w:val="18"/>
                <w:szCs w:val="18"/>
              </w:rPr>
              <w:t>1</w:t>
            </w:r>
          </w:p>
        </w:tc>
        <w:tc>
          <w:tcPr>
            <w:tcW w:w="4372" w:type="dxa"/>
            <w:shd w:val="clear" w:color="auto" w:fill="auto"/>
            <w:hideMark/>
          </w:tcPr>
          <w:p w14:paraId="716C424A" w14:textId="77777777" w:rsidR="004938C0" w:rsidRPr="00605FE1" w:rsidRDefault="004938C0" w:rsidP="00605FE1">
            <w:pPr>
              <w:spacing w:line="276" w:lineRule="auto"/>
              <w:rPr>
                <w:rFonts w:ascii="Roboto Light" w:eastAsia="Calibri" w:hAnsi="Roboto Light" w:cs="Calibri"/>
                <w:b/>
                <w:caps/>
                <w:sz w:val="18"/>
                <w:szCs w:val="18"/>
              </w:rPr>
            </w:pPr>
            <w:r w:rsidRPr="00605FE1">
              <w:rPr>
                <w:rFonts w:ascii="Roboto Light" w:eastAsia="Calibri" w:hAnsi="Roboto Light" w:cs="Calibri"/>
                <w:b/>
                <w:caps/>
                <w:sz w:val="18"/>
                <w:szCs w:val="18"/>
              </w:rPr>
              <w:t>Úvod</w:t>
            </w:r>
          </w:p>
          <w:p w14:paraId="6137F25D" w14:textId="77777777" w:rsidR="004938C0" w:rsidRPr="00605FE1" w:rsidRDefault="004938C0" w:rsidP="00605FE1">
            <w:pPr>
              <w:spacing w:line="276" w:lineRule="auto"/>
              <w:rPr>
                <w:rFonts w:ascii="Roboto Light" w:eastAsia="Calibri" w:hAnsi="Roboto Light" w:cs="Calibri"/>
                <w:sz w:val="18"/>
                <w:szCs w:val="18"/>
              </w:rPr>
            </w:pPr>
            <w:r w:rsidRPr="00605FE1">
              <w:rPr>
                <w:rFonts w:ascii="Roboto Light" w:eastAsia="Calibri" w:hAnsi="Roboto Light" w:cs="Calibri"/>
                <w:sz w:val="18"/>
                <w:szCs w:val="18"/>
              </w:rPr>
              <w:t>Zoznámenie sa s organizáciou pracoviska.</w:t>
            </w:r>
          </w:p>
          <w:p w14:paraId="3A59BFC3" w14:textId="77777777" w:rsidR="004938C0" w:rsidRPr="00605FE1" w:rsidRDefault="004938C0" w:rsidP="00605FE1">
            <w:pPr>
              <w:spacing w:line="276" w:lineRule="auto"/>
              <w:rPr>
                <w:rFonts w:ascii="Roboto Light" w:eastAsia="Calibri" w:hAnsi="Roboto Light" w:cs="Calibri"/>
                <w:sz w:val="18"/>
                <w:szCs w:val="18"/>
              </w:rPr>
            </w:pPr>
            <w:r w:rsidRPr="00605FE1">
              <w:rPr>
                <w:rFonts w:ascii="Roboto Light" w:eastAsia="Calibri" w:hAnsi="Roboto Light" w:cs="Calibri"/>
                <w:sz w:val="18"/>
                <w:szCs w:val="18"/>
              </w:rPr>
              <w:t>Základné ustanovenia platných právnych noriem, predpisov a zásad.</w:t>
            </w:r>
          </w:p>
          <w:p w14:paraId="201E7DD9" w14:textId="77777777" w:rsidR="004938C0" w:rsidRPr="00605FE1" w:rsidRDefault="004938C0" w:rsidP="00605FE1">
            <w:pPr>
              <w:spacing w:line="276" w:lineRule="auto"/>
              <w:rPr>
                <w:rFonts w:ascii="Roboto Light" w:eastAsia="Calibri" w:hAnsi="Roboto Light" w:cs="Calibri"/>
                <w:sz w:val="18"/>
                <w:szCs w:val="18"/>
              </w:rPr>
            </w:pPr>
            <w:r w:rsidRPr="00605FE1">
              <w:rPr>
                <w:rFonts w:ascii="Roboto Light" w:eastAsia="Calibri" w:hAnsi="Roboto Light" w:cs="Calibri"/>
                <w:sz w:val="18"/>
                <w:szCs w:val="18"/>
              </w:rPr>
              <w:t>Rizikové pracoviská a najčastejšie zdroje a príčiny úrazov.</w:t>
            </w:r>
          </w:p>
          <w:p w14:paraId="4CCEB7C9" w14:textId="77777777" w:rsidR="004938C0" w:rsidRPr="00605FE1" w:rsidRDefault="004938C0" w:rsidP="00605FE1">
            <w:pPr>
              <w:spacing w:line="276" w:lineRule="auto"/>
              <w:rPr>
                <w:rFonts w:ascii="Roboto Light" w:eastAsia="Calibri" w:hAnsi="Roboto Light" w:cs="Calibri"/>
                <w:sz w:val="18"/>
                <w:szCs w:val="18"/>
              </w:rPr>
            </w:pPr>
            <w:r w:rsidRPr="00605FE1">
              <w:rPr>
                <w:rFonts w:ascii="Roboto Light" w:eastAsia="Calibri" w:hAnsi="Roboto Light" w:cs="Calibri"/>
                <w:sz w:val="18"/>
                <w:szCs w:val="18"/>
              </w:rPr>
              <w:t>Manipulácia s materiálom.</w:t>
            </w:r>
          </w:p>
          <w:p w14:paraId="316D7E93" w14:textId="77777777" w:rsidR="004938C0" w:rsidRPr="00605FE1" w:rsidRDefault="004938C0" w:rsidP="00605FE1">
            <w:pPr>
              <w:autoSpaceDE w:val="0"/>
              <w:autoSpaceDN w:val="0"/>
              <w:adjustRightInd w:val="0"/>
              <w:spacing w:line="276" w:lineRule="auto"/>
              <w:rPr>
                <w:rFonts w:ascii="Roboto Light" w:hAnsi="Roboto Light" w:cs="Calibri"/>
                <w:color w:val="000000"/>
                <w:sz w:val="18"/>
                <w:szCs w:val="18"/>
              </w:rPr>
            </w:pPr>
            <w:r w:rsidRPr="00605FE1">
              <w:rPr>
                <w:rFonts w:ascii="Roboto Light" w:eastAsia="Calibri" w:hAnsi="Roboto Light" w:cs="Calibri"/>
                <w:sz w:val="18"/>
                <w:szCs w:val="18"/>
              </w:rPr>
              <w:t>Ochranné zariadenia, ochranné pomôcky, ochrana pred požiarom.</w:t>
            </w:r>
          </w:p>
        </w:tc>
        <w:tc>
          <w:tcPr>
            <w:tcW w:w="4079" w:type="dxa"/>
            <w:shd w:val="clear" w:color="auto" w:fill="auto"/>
            <w:hideMark/>
          </w:tcPr>
          <w:p w14:paraId="509D9E19" w14:textId="77777777" w:rsidR="004938C0" w:rsidRPr="00605FE1" w:rsidRDefault="004938C0" w:rsidP="00605FE1">
            <w:pPr>
              <w:autoSpaceDE w:val="0"/>
              <w:autoSpaceDN w:val="0"/>
              <w:adjustRightInd w:val="0"/>
              <w:spacing w:line="276" w:lineRule="auto"/>
              <w:rPr>
                <w:rFonts w:ascii="Roboto Light" w:hAnsi="Roboto Light" w:cs="Calibri"/>
                <w:b/>
                <w:sz w:val="18"/>
                <w:szCs w:val="18"/>
              </w:rPr>
            </w:pPr>
            <w:r w:rsidRPr="00605FE1">
              <w:rPr>
                <w:rFonts w:ascii="Roboto Light" w:hAnsi="Roboto Light" w:cs="Calibri"/>
                <w:b/>
                <w:caps/>
                <w:sz w:val="18"/>
                <w:szCs w:val="18"/>
              </w:rPr>
              <w:t>Pomocné lešenárske práce</w:t>
            </w:r>
          </w:p>
          <w:p w14:paraId="49C716F9" w14:textId="77777777" w:rsidR="004938C0" w:rsidRPr="00605FE1" w:rsidRDefault="004938C0" w:rsidP="00605FE1">
            <w:pPr>
              <w:autoSpaceDE w:val="0"/>
              <w:autoSpaceDN w:val="0"/>
              <w:adjustRightInd w:val="0"/>
              <w:spacing w:line="276" w:lineRule="auto"/>
              <w:rPr>
                <w:rFonts w:ascii="Roboto Light" w:hAnsi="Roboto Light" w:cs="Calibri"/>
                <w:sz w:val="18"/>
                <w:szCs w:val="18"/>
              </w:rPr>
            </w:pPr>
            <w:r w:rsidRPr="00605FE1">
              <w:rPr>
                <w:rFonts w:ascii="Roboto Light" w:hAnsi="Roboto Light" w:cs="Calibri"/>
                <w:sz w:val="18"/>
                <w:szCs w:val="18"/>
              </w:rPr>
              <w:t>Bezpečnosť a ochrana zdravia pri príprave a demontáži lešenia. Bezpečnostné predpisy</w:t>
            </w:r>
          </w:p>
          <w:p w14:paraId="75C92BE4" w14:textId="77777777" w:rsidR="004938C0" w:rsidRPr="00605FE1" w:rsidRDefault="004938C0" w:rsidP="00605FE1">
            <w:pPr>
              <w:autoSpaceDE w:val="0"/>
              <w:autoSpaceDN w:val="0"/>
              <w:adjustRightInd w:val="0"/>
              <w:spacing w:line="276" w:lineRule="auto"/>
              <w:rPr>
                <w:rFonts w:ascii="Roboto Light" w:hAnsi="Roboto Light" w:cs="Calibri"/>
                <w:sz w:val="18"/>
                <w:szCs w:val="18"/>
              </w:rPr>
            </w:pPr>
            <w:r w:rsidRPr="00605FE1">
              <w:rPr>
                <w:rFonts w:ascii="Roboto Light" w:hAnsi="Roboto Light" w:cs="Calibri"/>
                <w:sz w:val="18"/>
                <w:szCs w:val="18"/>
              </w:rPr>
              <w:t>Osobné ochranné prostriedky a ochranné pomôcky. Postavenie kozového lešenia.</w:t>
            </w:r>
          </w:p>
          <w:p w14:paraId="41A5B713" w14:textId="77777777" w:rsidR="004938C0" w:rsidRPr="00605FE1" w:rsidRDefault="004938C0" w:rsidP="00605FE1">
            <w:pPr>
              <w:autoSpaceDE w:val="0"/>
              <w:autoSpaceDN w:val="0"/>
              <w:adjustRightInd w:val="0"/>
              <w:spacing w:line="276" w:lineRule="auto"/>
              <w:rPr>
                <w:rFonts w:ascii="Roboto Light" w:hAnsi="Roboto Light" w:cs="Calibri"/>
                <w:color w:val="000000"/>
                <w:sz w:val="18"/>
                <w:szCs w:val="18"/>
              </w:rPr>
            </w:pPr>
            <w:r w:rsidRPr="00605FE1">
              <w:rPr>
                <w:rFonts w:ascii="Roboto Light" w:hAnsi="Roboto Light" w:cs="Calibri"/>
                <w:sz w:val="18"/>
                <w:szCs w:val="18"/>
              </w:rPr>
              <w:t>Pomocné práce pri príprave a stavbe vnútorného lešenia. Pomocné práce pri príprave vonkajšieho lešenia. Demontáž a údržba lešenia.</w:t>
            </w:r>
          </w:p>
        </w:tc>
      </w:tr>
      <w:tr w:rsidR="004938C0" w:rsidRPr="00605FE1" w14:paraId="5579E00C" w14:textId="77777777" w:rsidTr="00921E9E">
        <w:trPr>
          <w:trHeight w:val="600"/>
        </w:trPr>
        <w:tc>
          <w:tcPr>
            <w:tcW w:w="616" w:type="dxa"/>
            <w:shd w:val="clear" w:color="auto" w:fill="auto"/>
            <w:noWrap/>
          </w:tcPr>
          <w:p w14:paraId="2F8F2E8F" w14:textId="77777777" w:rsidR="004938C0" w:rsidRPr="00605FE1" w:rsidRDefault="004938C0" w:rsidP="00605FE1">
            <w:pPr>
              <w:autoSpaceDE w:val="0"/>
              <w:autoSpaceDN w:val="0"/>
              <w:adjustRightInd w:val="0"/>
              <w:spacing w:line="276" w:lineRule="auto"/>
              <w:ind w:right="-87"/>
              <w:rPr>
                <w:rFonts w:ascii="Roboto Light" w:hAnsi="Roboto Light" w:cstheme="minorHAnsi"/>
                <w:color w:val="000000"/>
                <w:sz w:val="18"/>
                <w:szCs w:val="18"/>
              </w:rPr>
            </w:pPr>
            <w:r w:rsidRPr="00605FE1">
              <w:rPr>
                <w:rFonts w:ascii="Roboto Light" w:hAnsi="Roboto Light" w:cstheme="minorHAnsi"/>
                <w:color w:val="000000"/>
                <w:sz w:val="18"/>
                <w:szCs w:val="18"/>
              </w:rPr>
              <w:t>2</w:t>
            </w:r>
          </w:p>
        </w:tc>
        <w:tc>
          <w:tcPr>
            <w:tcW w:w="4372" w:type="dxa"/>
            <w:shd w:val="clear" w:color="auto" w:fill="auto"/>
            <w:hideMark/>
          </w:tcPr>
          <w:p w14:paraId="22F9FE3D" w14:textId="77777777" w:rsidR="004938C0" w:rsidRPr="00605FE1" w:rsidRDefault="004938C0" w:rsidP="00605FE1">
            <w:pPr>
              <w:spacing w:line="276" w:lineRule="auto"/>
              <w:rPr>
                <w:rFonts w:ascii="Roboto Light" w:eastAsia="Calibri" w:hAnsi="Roboto Light" w:cstheme="minorHAnsi"/>
                <w:b/>
                <w:caps/>
                <w:sz w:val="18"/>
                <w:szCs w:val="18"/>
              </w:rPr>
            </w:pPr>
            <w:r w:rsidRPr="00605FE1">
              <w:rPr>
                <w:rFonts w:ascii="Roboto Light" w:eastAsia="Calibri" w:hAnsi="Roboto Light" w:cstheme="minorHAnsi"/>
                <w:b/>
                <w:caps/>
                <w:sz w:val="18"/>
                <w:szCs w:val="18"/>
              </w:rPr>
              <w:t>Pomocné práce s drevom</w:t>
            </w:r>
          </w:p>
          <w:p w14:paraId="6B9B3F47"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BOZP pri práci s drevom, Protipožiarne predpisy.</w:t>
            </w:r>
          </w:p>
          <w:p w14:paraId="3DD76DD2"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Organizácia práce - oboznámenie sa s pracovným miestom. Triedenie materiálu a ukladanie stavebného dreva. Práca s náradím, nástrojmi a pomôckami.  Výber a rozmeranie materiálu na ručné opracovanie dreva.</w:t>
            </w:r>
          </w:p>
          <w:p w14:paraId="0C9CE1D7"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Ručné opracovanie dreva. Rezanie dreva – priečne, pozdĺžne a šikmé.  Odkôrňovanie a povrchové opracovanie, sekanie, štiepanie, vŕtanie.</w:t>
            </w:r>
          </w:p>
          <w:p w14:paraId="7990B2B1" w14:textId="77777777" w:rsidR="004938C0" w:rsidRPr="00605FE1" w:rsidRDefault="004938C0" w:rsidP="00605FE1">
            <w:pPr>
              <w:autoSpaceDE w:val="0"/>
              <w:autoSpaceDN w:val="0"/>
              <w:adjustRightInd w:val="0"/>
              <w:spacing w:line="276" w:lineRule="auto"/>
              <w:rPr>
                <w:rFonts w:ascii="Roboto Light" w:hAnsi="Roboto Light" w:cstheme="minorHAnsi"/>
                <w:color w:val="000000"/>
                <w:sz w:val="18"/>
                <w:szCs w:val="18"/>
              </w:rPr>
            </w:pPr>
            <w:r w:rsidRPr="00605FE1">
              <w:rPr>
                <w:rFonts w:ascii="Roboto Light" w:eastAsia="Calibri" w:hAnsi="Roboto Light" w:cstheme="minorHAnsi"/>
                <w:sz w:val="18"/>
                <w:szCs w:val="18"/>
              </w:rPr>
              <w:lastRenderedPageBreak/>
              <w:t>Spájanie dreva - oceľové a drevené spojovacie prostriedky.  Manipulácia s výrobkami z dreva a ich skladovanie. Výroba jednoduchých tesárskych výrobkov.</w:t>
            </w:r>
          </w:p>
        </w:tc>
        <w:tc>
          <w:tcPr>
            <w:tcW w:w="4079" w:type="dxa"/>
            <w:shd w:val="clear" w:color="auto" w:fill="auto"/>
            <w:hideMark/>
          </w:tcPr>
          <w:p w14:paraId="3F243C58" w14:textId="77777777" w:rsidR="004938C0" w:rsidRPr="00605FE1" w:rsidRDefault="004938C0" w:rsidP="00605FE1">
            <w:pPr>
              <w:autoSpaceDE w:val="0"/>
              <w:autoSpaceDN w:val="0"/>
              <w:adjustRightInd w:val="0"/>
              <w:spacing w:line="276" w:lineRule="auto"/>
              <w:rPr>
                <w:rFonts w:ascii="Roboto Light" w:hAnsi="Roboto Light" w:cs="Calibri"/>
                <w:caps/>
                <w:sz w:val="18"/>
                <w:szCs w:val="18"/>
              </w:rPr>
            </w:pPr>
            <w:r w:rsidRPr="00605FE1">
              <w:rPr>
                <w:rFonts w:ascii="Roboto Light" w:hAnsi="Roboto Light" w:cs="Calibri"/>
                <w:b/>
                <w:caps/>
                <w:sz w:val="18"/>
                <w:szCs w:val="18"/>
              </w:rPr>
              <w:lastRenderedPageBreak/>
              <w:t>Pomocné práce pri murovaní a omietaní</w:t>
            </w:r>
          </w:p>
          <w:p w14:paraId="6C2BC22D" w14:textId="77777777" w:rsidR="004938C0" w:rsidRPr="00605FE1" w:rsidRDefault="004938C0" w:rsidP="00605FE1">
            <w:pPr>
              <w:autoSpaceDE w:val="0"/>
              <w:autoSpaceDN w:val="0"/>
              <w:adjustRightInd w:val="0"/>
              <w:spacing w:line="276" w:lineRule="auto"/>
              <w:rPr>
                <w:rFonts w:ascii="Roboto Light" w:hAnsi="Roboto Light" w:cs="Calibri"/>
                <w:sz w:val="18"/>
                <w:szCs w:val="18"/>
              </w:rPr>
            </w:pPr>
            <w:r w:rsidRPr="00605FE1">
              <w:rPr>
                <w:rFonts w:ascii="Roboto Light" w:hAnsi="Roboto Light" w:cs="Calibri"/>
                <w:sz w:val="18"/>
                <w:szCs w:val="18"/>
              </w:rPr>
              <w:t>Bezpečnosť a ochrana zdravia pri príprave mált, murovaní a omietaní. Osobné ochranné pracovné prostriedky a ochranné pomôcky.</w:t>
            </w:r>
          </w:p>
          <w:p w14:paraId="65C519C1" w14:textId="77777777" w:rsidR="004938C0" w:rsidRPr="00605FE1" w:rsidRDefault="004938C0" w:rsidP="00605FE1">
            <w:pPr>
              <w:autoSpaceDE w:val="0"/>
              <w:autoSpaceDN w:val="0"/>
              <w:adjustRightInd w:val="0"/>
              <w:spacing w:line="276" w:lineRule="auto"/>
              <w:rPr>
                <w:rFonts w:ascii="Roboto Light" w:hAnsi="Roboto Light" w:cs="Calibri"/>
                <w:color w:val="000000"/>
                <w:sz w:val="18"/>
                <w:szCs w:val="18"/>
              </w:rPr>
            </w:pPr>
            <w:r w:rsidRPr="00605FE1">
              <w:rPr>
                <w:rFonts w:ascii="Roboto Light" w:hAnsi="Roboto Light" w:cs="Calibri"/>
                <w:sz w:val="18"/>
                <w:szCs w:val="18"/>
              </w:rPr>
              <w:t xml:space="preserve">Hygiena práce. Príprava materiálu na výrobu mált. Ručná výroba vápennej a vápenno– cementovej malty. Strojová výroba mált, spracovanie mált.  Práca s pracovnými prostriedkami pre murovanie a omietanie. Pomocné práce pri murovaní, doprava a rozmiestnenie materiálu. </w:t>
            </w:r>
            <w:r w:rsidRPr="00605FE1">
              <w:rPr>
                <w:rFonts w:ascii="Roboto Light" w:hAnsi="Roboto Light" w:cs="Calibri"/>
                <w:sz w:val="18"/>
                <w:szCs w:val="18"/>
              </w:rPr>
              <w:lastRenderedPageBreak/>
              <w:t>Vymurovanie výplňového muriva hrúbky 250 až 450 mm.</w:t>
            </w:r>
          </w:p>
        </w:tc>
      </w:tr>
      <w:tr w:rsidR="004938C0" w:rsidRPr="00605FE1" w14:paraId="3246C89F" w14:textId="77777777" w:rsidTr="00921E9E">
        <w:trPr>
          <w:trHeight w:val="600"/>
        </w:trPr>
        <w:tc>
          <w:tcPr>
            <w:tcW w:w="616" w:type="dxa"/>
            <w:shd w:val="clear" w:color="auto" w:fill="auto"/>
            <w:noWrap/>
          </w:tcPr>
          <w:p w14:paraId="3F950B85" w14:textId="77777777" w:rsidR="004938C0" w:rsidRPr="00605FE1" w:rsidRDefault="004938C0" w:rsidP="00605FE1">
            <w:pPr>
              <w:autoSpaceDE w:val="0"/>
              <w:autoSpaceDN w:val="0"/>
              <w:adjustRightInd w:val="0"/>
              <w:spacing w:line="276" w:lineRule="auto"/>
              <w:ind w:right="-87"/>
              <w:rPr>
                <w:rFonts w:ascii="Roboto Light" w:hAnsi="Roboto Light" w:cstheme="minorHAnsi"/>
                <w:color w:val="000000"/>
                <w:sz w:val="18"/>
                <w:szCs w:val="18"/>
              </w:rPr>
            </w:pPr>
            <w:r w:rsidRPr="00605FE1">
              <w:rPr>
                <w:rFonts w:ascii="Roboto Light" w:hAnsi="Roboto Light" w:cstheme="minorHAnsi"/>
                <w:color w:val="000000"/>
                <w:sz w:val="18"/>
                <w:szCs w:val="18"/>
              </w:rPr>
              <w:lastRenderedPageBreak/>
              <w:t>3</w:t>
            </w:r>
          </w:p>
        </w:tc>
        <w:tc>
          <w:tcPr>
            <w:tcW w:w="4372" w:type="dxa"/>
            <w:shd w:val="clear" w:color="auto" w:fill="auto"/>
          </w:tcPr>
          <w:p w14:paraId="53E7BB04" w14:textId="77777777" w:rsidR="004938C0" w:rsidRPr="00605FE1" w:rsidRDefault="004938C0" w:rsidP="00605FE1">
            <w:pPr>
              <w:spacing w:line="276" w:lineRule="auto"/>
              <w:rPr>
                <w:rFonts w:ascii="Roboto Light" w:eastAsia="Calibri" w:hAnsi="Roboto Light" w:cstheme="minorHAnsi"/>
                <w:caps/>
                <w:sz w:val="18"/>
                <w:szCs w:val="18"/>
              </w:rPr>
            </w:pPr>
            <w:r w:rsidRPr="00605FE1">
              <w:rPr>
                <w:rFonts w:ascii="Roboto Light" w:eastAsia="Calibri" w:hAnsi="Roboto Light" w:cstheme="minorHAnsi"/>
                <w:b/>
                <w:caps/>
                <w:sz w:val="18"/>
                <w:szCs w:val="18"/>
              </w:rPr>
              <w:t>Pomocné práce s kovmi</w:t>
            </w:r>
          </w:p>
          <w:p w14:paraId="7BFE7027"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Bezpečnosť a ochrana zdravia pri opracovaní kovov, bezpečnostné predpisy, hygiena práce. Práca s náradím, nástrojmi a pomôckami, údržba náradia.</w:t>
            </w:r>
          </w:p>
          <w:p w14:paraId="6B2170FE"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Kovy - ich orysovanie, rezanie, strihanie a sekanie.</w:t>
            </w:r>
          </w:p>
          <w:p w14:paraId="7CF89E9B"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Pilovanie a vŕtanie kovov.  Spájanie kovov nitovaním a skrutkami.  Pomocné práce s betonárskou výstužou - čistenie, rovnanie, strihanie.</w:t>
            </w:r>
          </w:p>
          <w:p w14:paraId="68E99485" w14:textId="77777777" w:rsidR="004938C0" w:rsidRPr="00605FE1" w:rsidRDefault="004938C0" w:rsidP="00605FE1">
            <w:pPr>
              <w:spacing w:line="276" w:lineRule="auto"/>
              <w:rPr>
                <w:rFonts w:ascii="Roboto Light" w:eastAsia="Calibri" w:hAnsi="Roboto Light" w:cstheme="minorHAnsi"/>
                <w:b/>
                <w:caps/>
                <w:sz w:val="18"/>
                <w:szCs w:val="18"/>
              </w:rPr>
            </w:pPr>
            <w:r w:rsidRPr="00605FE1">
              <w:rPr>
                <w:rFonts w:ascii="Roboto Light" w:eastAsia="Calibri" w:hAnsi="Roboto Light" w:cstheme="minorHAnsi"/>
                <w:sz w:val="18"/>
                <w:szCs w:val="18"/>
              </w:rPr>
              <w:t>Skladovanie a manipulácia s betonárskou výstužou.</w:t>
            </w:r>
          </w:p>
        </w:tc>
        <w:tc>
          <w:tcPr>
            <w:tcW w:w="4079" w:type="dxa"/>
            <w:shd w:val="clear" w:color="auto" w:fill="auto"/>
          </w:tcPr>
          <w:p w14:paraId="63F3A807" w14:textId="77777777" w:rsidR="004938C0" w:rsidRPr="00605FE1" w:rsidRDefault="004938C0" w:rsidP="00605FE1">
            <w:pPr>
              <w:spacing w:line="276" w:lineRule="auto"/>
              <w:rPr>
                <w:rFonts w:ascii="Roboto Light" w:hAnsi="Roboto Light" w:cstheme="minorHAnsi"/>
                <w:b/>
                <w:caps/>
                <w:sz w:val="18"/>
                <w:szCs w:val="18"/>
              </w:rPr>
            </w:pPr>
            <w:r w:rsidRPr="00605FE1">
              <w:rPr>
                <w:rFonts w:ascii="Roboto Light" w:hAnsi="Roboto Light" w:cstheme="minorHAnsi"/>
                <w:b/>
                <w:caps/>
                <w:sz w:val="18"/>
                <w:szCs w:val="18"/>
              </w:rPr>
              <w:t>Pomocné maliarske a natieračské práce</w:t>
            </w:r>
          </w:p>
          <w:p w14:paraId="1581FC19" w14:textId="77777777" w:rsidR="004938C0" w:rsidRPr="00605FE1" w:rsidRDefault="004938C0" w:rsidP="00605FE1">
            <w:pPr>
              <w:spacing w:line="276" w:lineRule="auto"/>
              <w:rPr>
                <w:rFonts w:ascii="Roboto Light" w:hAnsi="Roboto Light" w:cstheme="minorHAnsi"/>
                <w:sz w:val="18"/>
                <w:szCs w:val="18"/>
              </w:rPr>
            </w:pPr>
            <w:r w:rsidRPr="00605FE1">
              <w:rPr>
                <w:rFonts w:ascii="Roboto Light" w:hAnsi="Roboto Light" w:cstheme="minorHAnsi"/>
                <w:sz w:val="18"/>
                <w:szCs w:val="18"/>
              </w:rPr>
              <w:t>Bezpečnosť a ochrana zdravia pri maliarskych a natieračských prácach hygiena práce a protipožiarne opatrenia pri práci s riedidlami. Výpomoc pri maliarskych a natieračských prácach. Náradie a pomôcky pre maliarske a natieračské práce. Odstraňovanie starých malieb, tapiet a náterov. Jednoduché maľby – pačakovanie povrchov vápenným a cementovým mliekom, bielenie. Jednoduché nátery – príprava povrchu a náter drevených a kovových konštrukcií. Postup pri impregnácií a konzervovaní drevených konštrukcií.</w:t>
            </w:r>
          </w:p>
          <w:p w14:paraId="36B0FF9C" w14:textId="77777777" w:rsidR="004938C0" w:rsidRPr="00605FE1" w:rsidRDefault="004938C0" w:rsidP="00605FE1">
            <w:pPr>
              <w:spacing w:line="276" w:lineRule="auto"/>
              <w:rPr>
                <w:rFonts w:ascii="Roboto Light" w:hAnsi="Roboto Light" w:cstheme="minorHAnsi"/>
                <w:sz w:val="18"/>
                <w:szCs w:val="18"/>
              </w:rPr>
            </w:pPr>
            <w:r w:rsidRPr="00605FE1">
              <w:rPr>
                <w:rFonts w:ascii="Roboto Light" w:hAnsi="Roboto Light" w:cstheme="minorHAnsi"/>
                <w:sz w:val="18"/>
                <w:szCs w:val="18"/>
              </w:rPr>
              <w:t>Postup pri zhotovovaní penetračných náterov murovaných a betónových konštrukcií.</w:t>
            </w:r>
          </w:p>
          <w:p w14:paraId="3F4AC3D0" w14:textId="77777777" w:rsidR="004938C0" w:rsidRPr="00605FE1" w:rsidRDefault="004938C0" w:rsidP="00605FE1">
            <w:pPr>
              <w:autoSpaceDE w:val="0"/>
              <w:autoSpaceDN w:val="0"/>
              <w:adjustRightInd w:val="0"/>
              <w:spacing w:line="276" w:lineRule="auto"/>
              <w:rPr>
                <w:rFonts w:ascii="Roboto Light" w:hAnsi="Roboto Light" w:cstheme="minorHAnsi"/>
                <w:color w:val="000000"/>
                <w:sz w:val="18"/>
                <w:szCs w:val="18"/>
              </w:rPr>
            </w:pPr>
            <w:r w:rsidRPr="00605FE1">
              <w:rPr>
                <w:rFonts w:ascii="Roboto Light" w:hAnsi="Roboto Light" w:cstheme="minorHAnsi"/>
                <w:sz w:val="18"/>
                <w:szCs w:val="18"/>
              </w:rPr>
              <w:t>Ošetrovanie pracovných pomôcok a náradia, likvidácia obalových materiálov.</w:t>
            </w:r>
          </w:p>
        </w:tc>
      </w:tr>
      <w:tr w:rsidR="004938C0" w:rsidRPr="00605FE1" w14:paraId="2121C0A5" w14:textId="77777777" w:rsidTr="00921E9E">
        <w:trPr>
          <w:trHeight w:val="600"/>
        </w:trPr>
        <w:tc>
          <w:tcPr>
            <w:tcW w:w="616" w:type="dxa"/>
            <w:shd w:val="clear" w:color="auto" w:fill="auto"/>
            <w:noWrap/>
          </w:tcPr>
          <w:p w14:paraId="608B4F3B" w14:textId="77777777" w:rsidR="004938C0" w:rsidRPr="00605FE1" w:rsidRDefault="004938C0" w:rsidP="00605FE1">
            <w:pPr>
              <w:autoSpaceDE w:val="0"/>
              <w:autoSpaceDN w:val="0"/>
              <w:adjustRightInd w:val="0"/>
              <w:spacing w:line="276" w:lineRule="auto"/>
              <w:ind w:right="-87"/>
              <w:rPr>
                <w:rFonts w:ascii="Roboto Light" w:hAnsi="Roboto Light" w:cstheme="minorHAnsi"/>
                <w:color w:val="000000"/>
                <w:sz w:val="18"/>
                <w:szCs w:val="18"/>
              </w:rPr>
            </w:pPr>
            <w:r w:rsidRPr="00605FE1">
              <w:rPr>
                <w:rFonts w:ascii="Roboto Light" w:hAnsi="Roboto Light" w:cstheme="minorHAnsi"/>
                <w:color w:val="000000"/>
                <w:sz w:val="18"/>
                <w:szCs w:val="18"/>
              </w:rPr>
              <w:t>4</w:t>
            </w:r>
          </w:p>
        </w:tc>
        <w:tc>
          <w:tcPr>
            <w:tcW w:w="4372" w:type="dxa"/>
            <w:shd w:val="clear" w:color="auto" w:fill="auto"/>
          </w:tcPr>
          <w:p w14:paraId="5B6B719C" w14:textId="77777777" w:rsidR="004938C0" w:rsidRPr="00605FE1" w:rsidRDefault="004938C0" w:rsidP="00605FE1">
            <w:pPr>
              <w:spacing w:line="276" w:lineRule="auto"/>
              <w:rPr>
                <w:rFonts w:ascii="Roboto Light" w:eastAsia="Calibri" w:hAnsi="Roboto Light" w:cstheme="minorHAnsi"/>
                <w:caps/>
                <w:sz w:val="18"/>
                <w:szCs w:val="18"/>
              </w:rPr>
            </w:pPr>
            <w:r w:rsidRPr="00605FE1">
              <w:rPr>
                <w:rFonts w:ascii="Roboto Light" w:eastAsia="Calibri" w:hAnsi="Roboto Light" w:cstheme="minorHAnsi"/>
                <w:b/>
                <w:caps/>
                <w:sz w:val="18"/>
                <w:szCs w:val="18"/>
              </w:rPr>
              <w:t>Pomocné práce pri terénnych úpravách a pri stavbe cestných komunikácií</w:t>
            </w:r>
          </w:p>
          <w:p w14:paraId="43F24C15"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BOZP pri terénnych úpravách a pri stavbe cestných komunikácií.</w:t>
            </w:r>
          </w:p>
          <w:p w14:paraId="415D9660"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Pomocné meračské práce.</w:t>
            </w:r>
          </w:p>
          <w:p w14:paraId="3E5EA50F"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Krytie rozvodných káblov so zapieskovaním.</w:t>
            </w:r>
          </w:p>
          <w:p w14:paraId="4FEF1587"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Planírovanie a terénne úpravy.</w:t>
            </w:r>
          </w:p>
          <w:p w14:paraId="2219B728"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Pomoc pri osadzovaní a ukladaní obrubníkov a vonkajšej dlažby.</w:t>
            </w:r>
          </w:p>
          <w:p w14:paraId="4F944E93" w14:textId="77777777" w:rsidR="004938C0" w:rsidRPr="00605FE1" w:rsidRDefault="004938C0" w:rsidP="00605FE1">
            <w:pPr>
              <w:spacing w:line="276" w:lineRule="auto"/>
              <w:rPr>
                <w:rFonts w:ascii="Roboto Light" w:eastAsia="Calibri" w:hAnsi="Roboto Light" w:cstheme="minorHAnsi"/>
                <w:b/>
                <w:caps/>
                <w:sz w:val="18"/>
                <w:szCs w:val="18"/>
              </w:rPr>
            </w:pPr>
            <w:r w:rsidRPr="00605FE1">
              <w:rPr>
                <w:rFonts w:ascii="Roboto Light" w:eastAsia="Calibri" w:hAnsi="Roboto Light" w:cstheme="minorHAnsi"/>
                <w:sz w:val="18"/>
                <w:szCs w:val="18"/>
              </w:rPr>
              <w:t>Vegetačné úpravy - založenie trávnika, odstraňovanie porastov a trávy.</w:t>
            </w:r>
          </w:p>
        </w:tc>
        <w:tc>
          <w:tcPr>
            <w:tcW w:w="4079" w:type="dxa"/>
            <w:shd w:val="clear" w:color="auto" w:fill="auto"/>
          </w:tcPr>
          <w:p w14:paraId="07973D77" w14:textId="77777777" w:rsidR="004938C0" w:rsidRPr="00605FE1" w:rsidRDefault="004938C0" w:rsidP="00605FE1">
            <w:pPr>
              <w:spacing w:line="276" w:lineRule="auto"/>
              <w:rPr>
                <w:rFonts w:ascii="Roboto Light" w:hAnsi="Roboto Light" w:cstheme="minorHAnsi"/>
                <w:b/>
                <w:caps/>
                <w:sz w:val="18"/>
                <w:szCs w:val="18"/>
              </w:rPr>
            </w:pPr>
            <w:r w:rsidRPr="00605FE1">
              <w:rPr>
                <w:rFonts w:ascii="Roboto Light" w:hAnsi="Roboto Light" w:cstheme="minorHAnsi"/>
                <w:b/>
                <w:caps/>
                <w:sz w:val="18"/>
                <w:szCs w:val="18"/>
              </w:rPr>
              <w:t>Pomocné podlahárske práce</w:t>
            </w:r>
          </w:p>
          <w:p w14:paraId="501DAC76" w14:textId="77777777" w:rsidR="004938C0" w:rsidRPr="00605FE1" w:rsidRDefault="004938C0" w:rsidP="00605FE1">
            <w:pPr>
              <w:spacing w:line="276" w:lineRule="auto"/>
              <w:rPr>
                <w:rFonts w:ascii="Roboto Light" w:hAnsi="Roboto Light" w:cstheme="minorHAnsi"/>
                <w:sz w:val="18"/>
                <w:szCs w:val="18"/>
              </w:rPr>
            </w:pPr>
            <w:r w:rsidRPr="00605FE1">
              <w:rPr>
                <w:rFonts w:ascii="Roboto Light" w:hAnsi="Roboto Light" w:cstheme="minorHAnsi"/>
                <w:sz w:val="18"/>
                <w:szCs w:val="18"/>
              </w:rPr>
              <w:t>Bezpečnosť a ochrana zdravia pri podlahárskych prácach. Organizácia práce pri kladení podláh a dlažieb. Zhotovovanie podkladových násypov.</w:t>
            </w:r>
          </w:p>
          <w:p w14:paraId="1D6E077B" w14:textId="77777777" w:rsidR="004938C0" w:rsidRPr="00605FE1" w:rsidRDefault="004938C0" w:rsidP="00605FE1">
            <w:pPr>
              <w:autoSpaceDE w:val="0"/>
              <w:autoSpaceDN w:val="0"/>
              <w:adjustRightInd w:val="0"/>
              <w:spacing w:line="276" w:lineRule="auto"/>
              <w:rPr>
                <w:rFonts w:ascii="Roboto Light" w:hAnsi="Roboto Light" w:cstheme="minorHAnsi"/>
                <w:color w:val="000000"/>
                <w:sz w:val="18"/>
                <w:szCs w:val="18"/>
              </w:rPr>
            </w:pPr>
            <w:r w:rsidRPr="00605FE1">
              <w:rPr>
                <w:rFonts w:ascii="Roboto Light" w:hAnsi="Roboto Light" w:cstheme="minorHAnsi"/>
                <w:sz w:val="18"/>
                <w:szCs w:val="18"/>
              </w:rPr>
              <w:t>Pomocné práce pri zhotovovaní drevených podláh. Pomocné práce pri zhotovení betónových mazanín. Pomocné práce pri zhotovení liatych podláh. Pomocné práce pri kladení plávajúcich podláh. Pomocné práce pri zhotovení dlažieb. Pomocné práce pri ukladaní ostatných podláh.</w:t>
            </w:r>
          </w:p>
        </w:tc>
      </w:tr>
      <w:tr w:rsidR="004938C0" w:rsidRPr="00605FE1" w14:paraId="3BE9EBC4" w14:textId="77777777" w:rsidTr="00921E9E">
        <w:trPr>
          <w:trHeight w:val="600"/>
        </w:trPr>
        <w:tc>
          <w:tcPr>
            <w:tcW w:w="616" w:type="dxa"/>
            <w:shd w:val="clear" w:color="auto" w:fill="auto"/>
            <w:noWrap/>
          </w:tcPr>
          <w:p w14:paraId="26E82DF2" w14:textId="77777777" w:rsidR="004938C0" w:rsidRPr="00605FE1" w:rsidRDefault="004938C0" w:rsidP="00605FE1">
            <w:pPr>
              <w:autoSpaceDE w:val="0"/>
              <w:autoSpaceDN w:val="0"/>
              <w:adjustRightInd w:val="0"/>
              <w:spacing w:line="276" w:lineRule="auto"/>
              <w:ind w:right="-87"/>
              <w:rPr>
                <w:rFonts w:ascii="Roboto Light" w:hAnsi="Roboto Light" w:cstheme="minorHAnsi"/>
                <w:color w:val="000000"/>
                <w:sz w:val="18"/>
                <w:szCs w:val="18"/>
              </w:rPr>
            </w:pPr>
            <w:r w:rsidRPr="00605FE1">
              <w:rPr>
                <w:rFonts w:ascii="Roboto Light" w:hAnsi="Roboto Light" w:cstheme="minorHAnsi"/>
                <w:color w:val="000000"/>
                <w:sz w:val="18"/>
                <w:szCs w:val="18"/>
              </w:rPr>
              <w:t>5</w:t>
            </w:r>
          </w:p>
        </w:tc>
        <w:tc>
          <w:tcPr>
            <w:tcW w:w="4372" w:type="dxa"/>
            <w:shd w:val="clear" w:color="auto" w:fill="auto"/>
          </w:tcPr>
          <w:p w14:paraId="343752A4"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b/>
                <w:caps/>
                <w:sz w:val="18"/>
                <w:szCs w:val="18"/>
              </w:rPr>
              <w:t>Pomocné zemné práce</w:t>
            </w:r>
          </w:p>
          <w:p w14:paraId="496A1A1F"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BOZP pri zemných prácach vo výkopoch.</w:t>
            </w:r>
          </w:p>
          <w:p w14:paraId="0678E81D"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hAnsi="Roboto Light" w:cstheme="minorHAnsi"/>
                <w:sz w:val="18"/>
                <w:szCs w:val="18"/>
              </w:rPr>
              <w:t>Pomocné výkopové práce - výkopy v zime.</w:t>
            </w:r>
          </w:p>
          <w:p w14:paraId="676D53A2"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Pomocné práce pri pažení výkopov.</w:t>
            </w:r>
          </w:p>
          <w:p w14:paraId="682E6968"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Kladenie drenážnych rúrok a potrubia.</w:t>
            </w:r>
          </w:p>
          <w:p w14:paraId="578EA8C6"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Doprava a uloženie výkopku.</w:t>
            </w:r>
          </w:p>
          <w:p w14:paraId="16EDA6A6" w14:textId="77777777" w:rsidR="004938C0" w:rsidRPr="00605FE1" w:rsidRDefault="004938C0" w:rsidP="00605FE1">
            <w:pPr>
              <w:spacing w:line="276" w:lineRule="auto"/>
              <w:rPr>
                <w:rFonts w:ascii="Roboto Light" w:eastAsia="Calibri" w:hAnsi="Roboto Light" w:cstheme="minorHAnsi"/>
                <w:b/>
                <w:caps/>
                <w:sz w:val="18"/>
                <w:szCs w:val="18"/>
              </w:rPr>
            </w:pPr>
            <w:r w:rsidRPr="00605FE1">
              <w:rPr>
                <w:rFonts w:ascii="Roboto Light" w:eastAsia="Calibri" w:hAnsi="Roboto Light" w:cstheme="minorHAnsi"/>
                <w:sz w:val="18"/>
                <w:szCs w:val="18"/>
              </w:rPr>
              <w:t>Zasypanie výkopu, zhutnenie.</w:t>
            </w:r>
          </w:p>
        </w:tc>
        <w:tc>
          <w:tcPr>
            <w:tcW w:w="4079" w:type="dxa"/>
            <w:shd w:val="clear" w:color="auto" w:fill="auto"/>
          </w:tcPr>
          <w:p w14:paraId="361EE54E" w14:textId="77777777" w:rsidR="004938C0" w:rsidRPr="00605FE1" w:rsidRDefault="004938C0" w:rsidP="00605FE1">
            <w:pPr>
              <w:spacing w:line="276" w:lineRule="auto"/>
              <w:rPr>
                <w:rFonts w:ascii="Roboto Light" w:hAnsi="Roboto Light" w:cstheme="minorHAnsi"/>
                <w:b/>
                <w:caps/>
                <w:sz w:val="18"/>
                <w:szCs w:val="18"/>
              </w:rPr>
            </w:pPr>
            <w:r w:rsidRPr="00605FE1">
              <w:rPr>
                <w:rFonts w:ascii="Roboto Light" w:hAnsi="Roboto Light" w:cstheme="minorHAnsi"/>
                <w:b/>
                <w:caps/>
                <w:sz w:val="18"/>
                <w:szCs w:val="18"/>
              </w:rPr>
              <w:t>Pomocné stavebné práce</w:t>
            </w:r>
          </w:p>
          <w:p w14:paraId="5A4FA140" w14:textId="77777777" w:rsidR="004938C0" w:rsidRPr="00605FE1" w:rsidRDefault="004938C0" w:rsidP="00605FE1">
            <w:pPr>
              <w:autoSpaceDE w:val="0"/>
              <w:autoSpaceDN w:val="0"/>
              <w:adjustRightInd w:val="0"/>
              <w:spacing w:line="276" w:lineRule="auto"/>
              <w:rPr>
                <w:rFonts w:ascii="Roboto Light" w:hAnsi="Roboto Light" w:cstheme="minorHAnsi"/>
                <w:color w:val="000000"/>
                <w:sz w:val="18"/>
                <w:szCs w:val="18"/>
              </w:rPr>
            </w:pPr>
            <w:r w:rsidRPr="00605FE1">
              <w:rPr>
                <w:rFonts w:ascii="Roboto Light" w:hAnsi="Roboto Light" w:cstheme="minorHAnsi"/>
                <w:sz w:val="18"/>
                <w:szCs w:val="18"/>
              </w:rPr>
              <w:t>Bezpečnosť a ochrana zdravia pri pomocných stavebných prácach, hygiena práce. Vysekávanie rýh a otvorov. Odsekávanie omietok, nerovnosti, zvyškov malty a betónov. Búracie práce nenosných konštrukcií. Čistenie tehál, okenných rámov, zárubní, radiátorov a ďalšie vybavenie stavby. Odpratávanie sutín, hrubé upratovanie staveniska. Spolupráca pri montážnych prácach. Bezpečnosť a ochrana zdravia pri pomocných stavebných prácach.</w:t>
            </w:r>
          </w:p>
        </w:tc>
      </w:tr>
      <w:tr w:rsidR="004938C0" w:rsidRPr="00605FE1" w14:paraId="4AFD163B" w14:textId="77777777" w:rsidTr="00921E9E">
        <w:trPr>
          <w:trHeight w:val="600"/>
        </w:trPr>
        <w:tc>
          <w:tcPr>
            <w:tcW w:w="616" w:type="dxa"/>
            <w:shd w:val="clear" w:color="auto" w:fill="auto"/>
            <w:noWrap/>
          </w:tcPr>
          <w:p w14:paraId="18069E0A" w14:textId="77777777" w:rsidR="004938C0" w:rsidRPr="00605FE1" w:rsidRDefault="004938C0" w:rsidP="00605FE1">
            <w:pPr>
              <w:autoSpaceDE w:val="0"/>
              <w:autoSpaceDN w:val="0"/>
              <w:adjustRightInd w:val="0"/>
              <w:spacing w:line="276" w:lineRule="auto"/>
              <w:ind w:right="-87"/>
              <w:rPr>
                <w:rFonts w:ascii="Roboto Light" w:hAnsi="Roboto Light" w:cstheme="minorHAnsi"/>
                <w:color w:val="000000"/>
                <w:sz w:val="18"/>
                <w:szCs w:val="18"/>
              </w:rPr>
            </w:pPr>
            <w:r w:rsidRPr="00605FE1">
              <w:rPr>
                <w:rFonts w:ascii="Roboto Light" w:hAnsi="Roboto Light" w:cstheme="minorHAnsi"/>
                <w:color w:val="000000"/>
                <w:sz w:val="18"/>
                <w:szCs w:val="18"/>
              </w:rPr>
              <w:t>6</w:t>
            </w:r>
          </w:p>
        </w:tc>
        <w:tc>
          <w:tcPr>
            <w:tcW w:w="4372" w:type="dxa"/>
            <w:shd w:val="clear" w:color="auto" w:fill="auto"/>
            <w:hideMark/>
          </w:tcPr>
          <w:p w14:paraId="50E9A552" w14:textId="77777777" w:rsidR="004938C0" w:rsidRPr="00605FE1" w:rsidRDefault="004938C0" w:rsidP="00605FE1">
            <w:pPr>
              <w:spacing w:line="276" w:lineRule="auto"/>
              <w:rPr>
                <w:rFonts w:ascii="Roboto Light" w:eastAsia="Calibri" w:hAnsi="Roboto Light" w:cstheme="minorHAnsi"/>
                <w:b/>
                <w:caps/>
                <w:sz w:val="18"/>
                <w:szCs w:val="18"/>
              </w:rPr>
            </w:pPr>
            <w:r w:rsidRPr="00605FE1">
              <w:rPr>
                <w:rFonts w:ascii="Roboto Light" w:eastAsia="Calibri" w:hAnsi="Roboto Light" w:cstheme="minorHAnsi"/>
                <w:b/>
                <w:caps/>
                <w:sz w:val="18"/>
                <w:szCs w:val="18"/>
              </w:rPr>
              <w:t>Pomocné betonárske práce</w:t>
            </w:r>
          </w:p>
          <w:p w14:paraId="2E7823C4"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BOZP pri betonárskych prácach.</w:t>
            </w:r>
          </w:p>
          <w:p w14:paraId="5200DC09"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Organizácia betonárskych prác, pracovné postupy.</w:t>
            </w:r>
          </w:p>
          <w:p w14:paraId="06062A34"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Oboznámenie sa s materiálmi na výrobu čerstvého betónu.</w:t>
            </w:r>
          </w:p>
          <w:p w14:paraId="358DB3B4"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lastRenderedPageBreak/>
              <w:t>Ručná výroba čerstvého betónu.</w:t>
            </w:r>
          </w:p>
          <w:p w14:paraId="1833DDAE"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Strojová výroba čerstvého betónu – príprava, osadenie a údržba miešačky.</w:t>
            </w:r>
          </w:p>
          <w:p w14:paraId="18CC1529"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Pomocné práce pri zhotovovaní debnenia z dreva a dielcov – čistenie.</w:t>
            </w:r>
          </w:p>
          <w:p w14:paraId="68547B2B"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Spracovanie čerstvého betónu pre rôzne druhy konštrukcií.</w:t>
            </w:r>
          </w:p>
          <w:p w14:paraId="0C060015"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Ošetrovanie a ochrana hotového betónu - v letnom a zimnom období.</w:t>
            </w:r>
          </w:p>
          <w:p w14:paraId="5D3DE8D7" w14:textId="77777777" w:rsidR="004938C0" w:rsidRPr="00605FE1" w:rsidRDefault="004938C0" w:rsidP="00605FE1">
            <w:pPr>
              <w:autoSpaceDE w:val="0"/>
              <w:autoSpaceDN w:val="0"/>
              <w:adjustRightInd w:val="0"/>
              <w:spacing w:line="276" w:lineRule="auto"/>
              <w:rPr>
                <w:rFonts w:ascii="Roboto Light" w:hAnsi="Roboto Light" w:cstheme="minorHAnsi"/>
                <w:color w:val="000000"/>
                <w:sz w:val="18"/>
                <w:szCs w:val="18"/>
              </w:rPr>
            </w:pPr>
            <w:r w:rsidRPr="00605FE1">
              <w:rPr>
                <w:rFonts w:ascii="Roboto Light" w:eastAsia="Calibri" w:hAnsi="Roboto Light" w:cstheme="minorHAnsi"/>
                <w:sz w:val="18"/>
                <w:szCs w:val="18"/>
              </w:rPr>
              <w:t>Údržba debniacich materiálov a dielcov.</w:t>
            </w:r>
          </w:p>
        </w:tc>
        <w:tc>
          <w:tcPr>
            <w:tcW w:w="4079" w:type="dxa"/>
            <w:shd w:val="clear" w:color="auto" w:fill="auto"/>
            <w:hideMark/>
          </w:tcPr>
          <w:p w14:paraId="2B1A5753" w14:textId="77777777" w:rsidR="004938C0" w:rsidRPr="00605FE1" w:rsidRDefault="004938C0" w:rsidP="00605FE1">
            <w:pPr>
              <w:spacing w:line="276" w:lineRule="auto"/>
              <w:rPr>
                <w:rFonts w:ascii="Roboto Light" w:hAnsi="Roboto Light" w:cstheme="minorHAnsi"/>
                <w:b/>
                <w:caps/>
                <w:sz w:val="18"/>
                <w:szCs w:val="18"/>
              </w:rPr>
            </w:pPr>
            <w:r w:rsidRPr="00605FE1">
              <w:rPr>
                <w:rFonts w:ascii="Roboto Light" w:hAnsi="Roboto Light" w:cstheme="minorHAnsi"/>
                <w:b/>
                <w:caps/>
                <w:sz w:val="18"/>
                <w:szCs w:val="18"/>
              </w:rPr>
              <w:lastRenderedPageBreak/>
              <w:t>Pomocné práce pri špeciálnych úpravách interiérov a fasád</w:t>
            </w:r>
          </w:p>
          <w:p w14:paraId="2C94CF1D" w14:textId="1D06EE04" w:rsidR="004938C0" w:rsidRPr="00605FE1" w:rsidRDefault="004938C0" w:rsidP="00605FE1">
            <w:pPr>
              <w:spacing w:line="276" w:lineRule="auto"/>
              <w:rPr>
                <w:rFonts w:ascii="Roboto Light" w:hAnsi="Roboto Light" w:cstheme="minorHAnsi"/>
                <w:sz w:val="18"/>
                <w:szCs w:val="18"/>
              </w:rPr>
            </w:pPr>
            <w:r w:rsidRPr="00605FE1">
              <w:rPr>
                <w:rFonts w:ascii="Roboto Light" w:hAnsi="Roboto Light" w:cstheme="minorHAnsi"/>
                <w:sz w:val="18"/>
                <w:szCs w:val="18"/>
              </w:rPr>
              <w:t xml:space="preserve">Bezpečnosť práce pri úpravách stavebných objektov, hygiena práce. Pomocné práce pri výmene bytových jadier. Pomocné práce pri </w:t>
            </w:r>
            <w:r w:rsidRPr="00605FE1">
              <w:rPr>
                <w:rFonts w:ascii="Roboto Light" w:hAnsi="Roboto Light" w:cstheme="minorHAnsi"/>
                <w:sz w:val="18"/>
                <w:szCs w:val="18"/>
              </w:rPr>
              <w:lastRenderedPageBreak/>
              <w:t>zhotovení sadrokart</w:t>
            </w:r>
            <w:r w:rsidR="00FA4616" w:rsidRPr="00605FE1">
              <w:rPr>
                <w:rFonts w:ascii="Roboto Light" w:hAnsi="Roboto Light" w:cstheme="minorHAnsi"/>
                <w:sz w:val="18"/>
                <w:szCs w:val="18"/>
              </w:rPr>
              <w:t>ó</w:t>
            </w:r>
            <w:r w:rsidRPr="00605FE1">
              <w:rPr>
                <w:rFonts w:ascii="Roboto Light" w:hAnsi="Roboto Light" w:cstheme="minorHAnsi"/>
                <w:sz w:val="18"/>
                <w:szCs w:val="18"/>
              </w:rPr>
              <w:t>nových konštrukcií. Prísun materiálu a výpomoc pri montáži. Pomocné práce pri zhotovení keramických a drevených obkladov. Príprava podkladov a materiálu.</w:t>
            </w:r>
          </w:p>
          <w:p w14:paraId="63DA5BB5" w14:textId="77777777" w:rsidR="004938C0" w:rsidRPr="00605FE1" w:rsidRDefault="004938C0" w:rsidP="00605FE1">
            <w:pPr>
              <w:autoSpaceDE w:val="0"/>
              <w:autoSpaceDN w:val="0"/>
              <w:adjustRightInd w:val="0"/>
              <w:spacing w:line="276" w:lineRule="auto"/>
              <w:rPr>
                <w:rFonts w:ascii="Roboto Light" w:hAnsi="Roboto Light" w:cstheme="minorHAnsi"/>
                <w:color w:val="000000"/>
                <w:sz w:val="18"/>
                <w:szCs w:val="18"/>
              </w:rPr>
            </w:pPr>
            <w:r w:rsidRPr="00605FE1">
              <w:rPr>
                <w:rFonts w:ascii="Roboto Light" w:hAnsi="Roboto Light" w:cstheme="minorHAnsi"/>
                <w:sz w:val="18"/>
                <w:szCs w:val="18"/>
              </w:rPr>
              <w:t>Pomocné práce pri výmene okenných a dverných otvorov. Pomocné práce pri zatepľovaní  podkroví a fasád objektov. Príprava materiálu a úprava podkladov. Ostatné pomocné práce pri rekonštrukciách stavebných objektov.</w:t>
            </w:r>
          </w:p>
        </w:tc>
      </w:tr>
      <w:tr w:rsidR="004938C0" w:rsidRPr="00605FE1" w14:paraId="4D50CB39" w14:textId="77777777" w:rsidTr="00921E9E">
        <w:trPr>
          <w:trHeight w:val="600"/>
        </w:trPr>
        <w:tc>
          <w:tcPr>
            <w:tcW w:w="616" w:type="dxa"/>
            <w:shd w:val="clear" w:color="auto" w:fill="auto"/>
            <w:noWrap/>
          </w:tcPr>
          <w:p w14:paraId="6A4AA95A" w14:textId="77777777" w:rsidR="004938C0" w:rsidRPr="00605FE1" w:rsidRDefault="004938C0" w:rsidP="00605FE1">
            <w:pPr>
              <w:autoSpaceDE w:val="0"/>
              <w:autoSpaceDN w:val="0"/>
              <w:adjustRightInd w:val="0"/>
              <w:spacing w:line="276" w:lineRule="auto"/>
              <w:ind w:right="-87"/>
              <w:rPr>
                <w:rFonts w:ascii="Roboto Light" w:hAnsi="Roboto Light" w:cstheme="minorHAnsi"/>
                <w:color w:val="000000"/>
                <w:sz w:val="18"/>
                <w:szCs w:val="18"/>
              </w:rPr>
            </w:pPr>
            <w:r w:rsidRPr="00605FE1">
              <w:rPr>
                <w:rFonts w:ascii="Roboto Light" w:hAnsi="Roboto Light" w:cstheme="minorHAnsi"/>
                <w:color w:val="000000"/>
                <w:sz w:val="18"/>
                <w:szCs w:val="18"/>
              </w:rPr>
              <w:lastRenderedPageBreak/>
              <w:t>7</w:t>
            </w:r>
          </w:p>
        </w:tc>
        <w:tc>
          <w:tcPr>
            <w:tcW w:w="4372" w:type="dxa"/>
            <w:shd w:val="clear" w:color="auto" w:fill="auto"/>
          </w:tcPr>
          <w:p w14:paraId="4D4FCC51" w14:textId="77777777" w:rsidR="004938C0" w:rsidRPr="00605FE1" w:rsidRDefault="004938C0" w:rsidP="00605FE1">
            <w:pPr>
              <w:spacing w:line="276" w:lineRule="auto"/>
              <w:rPr>
                <w:rFonts w:ascii="Roboto Light" w:eastAsia="Calibri" w:hAnsi="Roboto Light" w:cstheme="minorHAnsi"/>
                <w:b/>
                <w:caps/>
                <w:sz w:val="18"/>
                <w:szCs w:val="18"/>
              </w:rPr>
            </w:pPr>
            <w:r w:rsidRPr="00605FE1">
              <w:rPr>
                <w:rFonts w:ascii="Roboto Light" w:eastAsia="Calibri" w:hAnsi="Roboto Light" w:cstheme="minorHAnsi"/>
                <w:b/>
                <w:caps/>
                <w:sz w:val="18"/>
                <w:szCs w:val="18"/>
              </w:rPr>
              <w:t>Pomocné práce pri zhotovovaní izolácií proti vode</w:t>
            </w:r>
          </w:p>
          <w:p w14:paraId="095E2B7A"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BOZP pri práci s izolačným materiálom.</w:t>
            </w:r>
          </w:p>
          <w:p w14:paraId="7CB697F2" w14:textId="77777777" w:rsidR="004938C0" w:rsidRPr="00605FE1" w:rsidRDefault="004938C0" w:rsidP="00605FE1">
            <w:pPr>
              <w:spacing w:line="276" w:lineRule="auto"/>
              <w:rPr>
                <w:rFonts w:ascii="Roboto Light" w:eastAsia="Calibri" w:hAnsi="Roboto Light" w:cstheme="minorHAnsi"/>
                <w:b/>
                <w:sz w:val="18"/>
                <w:szCs w:val="18"/>
              </w:rPr>
            </w:pPr>
            <w:r w:rsidRPr="00605FE1">
              <w:rPr>
                <w:rFonts w:ascii="Roboto Light" w:eastAsia="Calibri" w:hAnsi="Roboto Light" w:cstheme="minorHAnsi"/>
                <w:sz w:val="18"/>
                <w:szCs w:val="18"/>
              </w:rPr>
              <w:t>Osobné ochranné pracovné prostriedky a ochranné pomôcky.</w:t>
            </w:r>
          </w:p>
          <w:p w14:paraId="03F01AB3" w14:textId="77777777" w:rsidR="004938C0" w:rsidRPr="00605FE1" w:rsidRDefault="004938C0" w:rsidP="00605FE1">
            <w:pPr>
              <w:spacing w:line="276" w:lineRule="auto"/>
              <w:rPr>
                <w:rFonts w:ascii="Roboto Light" w:eastAsia="Calibri" w:hAnsi="Roboto Light" w:cstheme="minorHAnsi"/>
                <w:sz w:val="18"/>
                <w:szCs w:val="18"/>
              </w:rPr>
            </w:pPr>
            <w:r w:rsidRPr="00605FE1">
              <w:rPr>
                <w:rFonts w:ascii="Roboto Light" w:eastAsia="Calibri" w:hAnsi="Roboto Light" w:cstheme="minorHAnsi"/>
                <w:sz w:val="18"/>
                <w:szCs w:val="18"/>
              </w:rPr>
              <w:t>Výpomoc pri zhotovení izolácií proti vode a zemnej vlhkosti.</w:t>
            </w:r>
          </w:p>
          <w:p w14:paraId="2D3CFB34" w14:textId="77777777" w:rsidR="004938C0" w:rsidRPr="00605FE1" w:rsidRDefault="004938C0" w:rsidP="00605FE1">
            <w:pPr>
              <w:autoSpaceDE w:val="0"/>
              <w:autoSpaceDN w:val="0"/>
              <w:adjustRightInd w:val="0"/>
              <w:spacing w:line="276" w:lineRule="auto"/>
              <w:rPr>
                <w:rFonts w:ascii="Roboto Light" w:hAnsi="Roboto Light" w:cstheme="minorHAnsi"/>
                <w:color w:val="000000"/>
                <w:sz w:val="18"/>
                <w:szCs w:val="18"/>
              </w:rPr>
            </w:pPr>
            <w:r w:rsidRPr="00605FE1">
              <w:rPr>
                <w:rFonts w:ascii="Roboto Light" w:hAnsi="Roboto Light" w:cstheme="minorHAnsi"/>
                <w:sz w:val="18"/>
                <w:szCs w:val="18"/>
              </w:rPr>
              <w:t>Opravy izolácií proti vode a zemnej vlhkosti.</w:t>
            </w:r>
          </w:p>
        </w:tc>
        <w:tc>
          <w:tcPr>
            <w:tcW w:w="4079" w:type="dxa"/>
            <w:shd w:val="clear" w:color="auto" w:fill="auto"/>
          </w:tcPr>
          <w:p w14:paraId="177DB9E2" w14:textId="77777777" w:rsidR="004938C0" w:rsidRPr="00605FE1" w:rsidRDefault="004938C0" w:rsidP="00605FE1">
            <w:pPr>
              <w:autoSpaceDE w:val="0"/>
              <w:autoSpaceDN w:val="0"/>
              <w:adjustRightInd w:val="0"/>
              <w:spacing w:line="276" w:lineRule="auto"/>
              <w:rPr>
                <w:rFonts w:ascii="Roboto Light" w:hAnsi="Roboto Light" w:cstheme="minorHAnsi"/>
                <w:color w:val="000000"/>
                <w:sz w:val="18"/>
                <w:szCs w:val="18"/>
              </w:rPr>
            </w:pPr>
          </w:p>
        </w:tc>
      </w:tr>
    </w:tbl>
    <w:p w14:paraId="2F91256C" w14:textId="77777777" w:rsidR="004938C0" w:rsidRPr="00605FE1" w:rsidRDefault="004938C0" w:rsidP="00605FE1">
      <w:pPr>
        <w:autoSpaceDE w:val="0"/>
        <w:autoSpaceDN w:val="0"/>
        <w:adjustRightInd w:val="0"/>
        <w:spacing w:after="0" w:line="276" w:lineRule="auto"/>
        <w:rPr>
          <w:rFonts w:ascii="Roboto Light" w:hAnsi="Roboto Light" w:cstheme="minorHAnsi"/>
          <w:color w:val="000000"/>
          <w:sz w:val="18"/>
          <w:szCs w:val="18"/>
        </w:rPr>
      </w:pPr>
    </w:p>
    <w:p w14:paraId="6E55604C" w14:textId="77777777" w:rsidR="004938C0" w:rsidRPr="00605FE1" w:rsidRDefault="004938C0" w:rsidP="006461AA">
      <w:pPr>
        <w:pStyle w:val="RZTelo"/>
        <w:numPr>
          <w:ilvl w:val="0"/>
          <w:numId w:val="22"/>
        </w:numPr>
      </w:pPr>
      <w:r w:rsidRPr="00605FE1">
        <w:t>Odporúčané trvanie etáp vzdelávania a ich časovú postupnosť možno zmeniť, pokiaľ to neovplyvní čiastkové ciele a celkový cieľ vzdelávania vyjadrený formou vzdelávacích štandardov v štátnom vzdelávacom poriadku pre odbor vzdelávania.</w:t>
      </w:r>
    </w:p>
    <w:p w14:paraId="5C5C2910" w14:textId="77777777" w:rsidR="004938C0" w:rsidRPr="00605FE1" w:rsidRDefault="004938C0" w:rsidP="006461AA">
      <w:pPr>
        <w:pStyle w:val="RZTelo"/>
        <w:numPr>
          <w:ilvl w:val="0"/>
          <w:numId w:val="22"/>
        </w:numPr>
      </w:pPr>
      <w:r w:rsidRPr="00605FE1">
        <w:t>Pokiaľ sa jednotlivé vzdelávacie jednotky sprostredkúvajú  aj mimo pracoviska praktického vyučovania u zamestnávateľa (výkon praktického vyučovania v dielni školy, v spoločnom pracovisku praktického vyučovania, u iného zamestnávateľa alebo na inom mieste výkonu produktívnej práce), mala by sa zohľadniť skutočnosť, že podnikové a mimopodnikové opatrenia na sprostredkovanie zručností a vedomostí sa časovo navzájom ovplyvňujú a na seba nadväzujú.</w:t>
      </w:r>
    </w:p>
    <w:p w14:paraId="56A0228D" w14:textId="77777777" w:rsidR="004938C0" w:rsidRPr="00605FE1" w:rsidRDefault="004938C0" w:rsidP="006461AA">
      <w:pPr>
        <w:pStyle w:val="RZTelo"/>
        <w:numPr>
          <w:ilvl w:val="0"/>
          <w:numId w:val="22"/>
        </w:numPr>
      </w:pPr>
      <w:r w:rsidRPr="00605FE1">
        <w:t>Počas praktického vyučovania a pri sprostredkovávaní odborných vedomostí a zručností je potrebné pri súčasnom zohľadňovaní požiadaviek a predpisov zamestnávateľa zamerať sa na osobnostný rozvoj žiaka, aby mu boli sprostredkované kľúčové kompetencie, potrebné pre odbornú pracovnú silu, ako sú napr.:</w:t>
      </w:r>
    </w:p>
    <w:p w14:paraId="585A6FF6" w14:textId="77777777" w:rsidR="004938C0" w:rsidRPr="00605FE1" w:rsidRDefault="004938C0" w:rsidP="006461AA">
      <w:pPr>
        <w:pStyle w:val="RZTelo"/>
        <w:numPr>
          <w:ilvl w:val="0"/>
          <w:numId w:val="23"/>
        </w:numPr>
      </w:pPr>
      <w:r w:rsidRPr="00605FE1">
        <w:t xml:space="preserve">spôsobilosť konať samostatne v spoločenskom a pracovnom živote, </w:t>
      </w:r>
    </w:p>
    <w:p w14:paraId="20860A0F" w14:textId="77777777" w:rsidR="004938C0" w:rsidRPr="00605FE1" w:rsidRDefault="004938C0" w:rsidP="006461AA">
      <w:pPr>
        <w:pStyle w:val="RZTelo"/>
        <w:numPr>
          <w:ilvl w:val="0"/>
          <w:numId w:val="23"/>
        </w:numPr>
      </w:pPr>
      <w:r w:rsidRPr="00605FE1">
        <w:t xml:space="preserve">spôsobilosť interaktívne používať vedomosti, informačné a komunikačné technológie, </w:t>
      </w:r>
    </w:p>
    <w:p w14:paraId="513CA52F" w14:textId="77777777" w:rsidR="004938C0" w:rsidRPr="00605FE1" w:rsidRDefault="004938C0" w:rsidP="006461AA">
      <w:pPr>
        <w:pStyle w:val="RZTelo"/>
        <w:numPr>
          <w:ilvl w:val="0"/>
          <w:numId w:val="23"/>
        </w:numPr>
      </w:pPr>
      <w:r w:rsidRPr="00605FE1">
        <w:t xml:space="preserve">schopnosť pracovať v rôznorodých skupinách. </w:t>
      </w:r>
    </w:p>
    <w:p w14:paraId="1E99DDB5" w14:textId="77777777" w:rsidR="004938C0" w:rsidRPr="00605FE1" w:rsidRDefault="004938C0" w:rsidP="006461AA">
      <w:pPr>
        <w:pStyle w:val="RZTelo"/>
        <w:numPr>
          <w:ilvl w:val="0"/>
          <w:numId w:val="22"/>
        </w:numPr>
      </w:pPr>
      <w:r w:rsidRPr="00605FE1">
        <w:t xml:space="preserve">Zamestnávatelia poskytujúci praktické vyučovanie majú vypracovať pre žiakov plán vzdelávania, ktorý vychádza z tohto vzdelávacieho poriadku. Plán vzdelávania má zabezpečiť, aby zamestnávateľ každému žiakovi sprostredkoval vedomosti a zručnosti zodpovedajúce odboru vzdelávania. </w:t>
      </w:r>
    </w:p>
    <w:p w14:paraId="0FDB363C" w14:textId="77777777" w:rsidR="004938C0" w:rsidRPr="00605FE1" w:rsidRDefault="004938C0" w:rsidP="006461AA">
      <w:pPr>
        <w:pStyle w:val="RZTelo"/>
        <w:numPr>
          <w:ilvl w:val="0"/>
          <w:numId w:val="22"/>
        </w:numPr>
      </w:pPr>
      <w:r w:rsidRPr="00605FE1">
        <w:t>Žiaci majú počas praktického vyučovania povinnosť viesť písomný doklad o vzdelávaní v súčinnosti s vyučujúcim. Zamestnávatelia majú pravidelne kontrolovať a potvrdzovať písomný doklad o vzdelávaní. Písomný doklad o vzdelávaní je podmienkou pripustenia k záverečnej skúške.</w:t>
      </w:r>
    </w:p>
    <w:p w14:paraId="2F3C09AE" w14:textId="77777777" w:rsidR="004938C0" w:rsidRPr="00A9317D" w:rsidRDefault="004938C0" w:rsidP="004938C0">
      <w:pPr>
        <w:pStyle w:val="Bezriadkovania"/>
        <w:jc w:val="both"/>
        <w:rPr>
          <w:rFonts w:cstheme="minorHAnsi"/>
        </w:rPr>
      </w:pPr>
    </w:p>
    <w:p w14:paraId="2D4C28D6" w14:textId="38A7675F" w:rsidR="004938C0" w:rsidRPr="00FA4616" w:rsidRDefault="004938C0" w:rsidP="006461AA">
      <w:pPr>
        <w:pStyle w:val="Nadpis2"/>
        <w:numPr>
          <w:ilvl w:val="0"/>
          <w:numId w:val="8"/>
        </w:numPr>
        <w:spacing w:after="240"/>
        <w:ind w:left="426" w:hanging="426"/>
        <w:jc w:val="both"/>
        <w:rPr>
          <w:rFonts w:ascii="Barlow" w:hAnsi="Barlow" w:cstheme="minorHAnsi"/>
          <w:b/>
          <w:color w:val="auto"/>
          <w:sz w:val="22"/>
          <w:szCs w:val="22"/>
        </w:rPr>
      </w:pPr>
      <w:bookmarkStart w:id="1" w:name="_Toc527991670"/>
      <w:r w:rsidRPr="00FA4616">
        <w:rPr>
          <w:rFonts w:ascii="Barlow" w:hAnsi="Barlow" w:cstheme="minorHAnsi"/>
          <w:b/>
          <w:color w:val="auto"/>
          <w:sz w:val="22"/>
          <w:szCs w:val="22"/>
        </w:rPr>
        <w:lastRenderedPageBreak/>
        <w:t>Praktická časť záverečnej skúšky</w:t>
      </w:r>
      <w:bookmarkEnd w:id="1"/>
    </w:p>
    <w:p w14:paraId="338FCA7F" w14:textId="77777777" w:rsidR="00346693" w:rsidRDefault="004938C0" w:rsidP="006461AA">
      <w:pPr>
        <w:pStyle w:val="RZTelo"/>
        <w:numPr>
          <w:ilvl w:val="0"/>
          <w:numId w:val="24"/>
        </w:numPr>
      </w:pPr>
      <w:r w:rsidRPr="00605FE1">
        <w:t>Praktick</w:t>
      </w:r>
      <w:r w:rsidR="00392EF4">
        <w:t>ou časťou záverečnej skúšky</w:t>
      </w:r>
      <w:r w:rsidRPr="00605FE1">
        <w:t xml:space="preserve"> sa overujú zručnosti a schopnosti žiaka v zadanej téme formou spracovania cvičnej alebo podnikovej úlohy. </w:t>
      </w:r>
    </w:p>
    <w:p w14:paraId="44799188" w14:textId="237DFE41" w:rsidR="004938C0" w:rsidRPr="00605FE1" w:rsidRDefault="004938C0" w:rsidP="006461AA">
      <w:pPr>
        <w:pStyle w:val="RZTelo"/>
        <w:numPr>
          <w:ilvl w:val="0"/>
          <w:numId w:val="24"/>
        </w:numPr>
      </w:pPr>
      <w:r w:rsidRPr="00605FE1">
        <w:t xml:space="preserve">Žiak v praktickej časti skúšky preukazuje, že je spôsobilý pracovnú úlohu analyzovať, zaobstarať si informácie, vyhodnotiť a  aplikovať vhodný postup spracovania úloh. Určuje si čiastkové úlohy a zostavuje podklady k spracovaniu úlohy. Žiak preukazuje schopnosť zdokumentovať a otestovať funkčnosť a bezpečnosť produktu. Žiak počas celého procesu dodržiava technické normy a pravidlá BOZP. Poslednou fázou je odovzdanie výsledkov práce, poskytovanie odborných informácií, môže zostavovať preberací protokol, zhodnotenie a zdokumentovanie výsledkov práce. </w:t>
      </w:r>
    </w:p>
    <w:p w14:paraId="06D0D4EB" w14:textId="77777777" w:rsidR="004938C0" w:rsidRPr="00605FE1" w:rsidRDefault="004938C0" w:rsidP="006461AA">
      <w:pPr>
        <w:pStyle w:val="RZTelo"/>
        <w:numPr>
          <w:ilvl w:val="0"/>
          <w:numId w:val="24"/>
        </w:numPr>
      </w:pPr>
      <w:r w:rsidRPr="00605FE1">
        <w:t>Parametre praktickej časti záverečnej skúšky:</w:t>
      </w:r>
    </w:p>
    <w:p w14:paraId="1484EBED" w14:textId="77777777" w:rsidR="004938C0" w:rsidRPr="00605FE1" w:rsidRDefault="004938C0" w:rsidP="006461AA">
      <w:pPr>
        <w:pStyle w:val="RZTelo"/>
        <w:numPr>
          <w:ilvl w:val="0"/>
          <w:numId w:val="25"/>
        </w:numPr>
      </w:pPr>
      <w:r w:rsidRPr="00605FE1">
        <w:t>Skúšobná úloha komplexného charakteru – pomocné stavebné práce</w:t>
      </w:r>
      <w:r w:rsidRPr="00605FE1">
        <w:rPr>
          <w:shd w:val="clear" w:color="auto" w:fill="FFFFFF"/>
        </w:rPr>
        <w:t>.</w:t>
      </w:r>
    </w:p>
    <w:p w14:paraId="4A5BB18C" w14:textId="6E56AC08" w:rsidR="004938C0" w:rsidRDefault="004938C0" w:rsidP="006461AA">
      <w:pPr>
        <w:pStyle w:val="RZTelo"/>
        <w:numPr>
          <w:ilvl w:val="0"/>
          <w:numId w:val="25"/>
        </w:numPr>
      </w:pPr>
      <w:r w:rsidRPr="00605FE1">
        <w:t>Trvá 12 hodín (1h = 60 min)</w:t>
      </w:r>
      <w:r w:rsidR="00346693">
        <w:t>, v jeden vyučovací deň najviac 8 hodín</w:t>
      </w:r>
      <w:r w:rsidRPr="00605FE1">
        <w:t>. V polovici skúšky je prestávka v rozsahu do 30 minút, ktorá sa započítava do celkovej dĺžky.</w:t>
      </w:r>
    </w:p>
    <w:p w14:paraId="0E12A6A5" w14:textId="3FE7F82A" w:rsidR="00346693" w:rsidRPr="00605FE1" w:rsidRDefault="00346693" w:rsidP="00346693">
      <w:pPr>
        <w:pStyle w:val="RZTelo"/>
        <w:numPr>
          <w:ilvl w:val="0"/>
          <w:numId w:val="25"/>
        </w:numPr>
      </w:pPr>
      <w:r>
        <w:t>Čas trvania záverečnej skúšky pre žiakov so zdravotným znevýhodnením možno so súhlasom predsedu skúšobnej komisie pre záverečnú skúšku primerane predĺžiť.</w:t>
      </w:r>
    </w:p>
    <w:p w14:paraId="3AB72884" w14:textId="77777777" w:rsidR="004938C0" w:rsidRPr="00605FE1" w:rsidRDefault="004938C0" w:rsidP="006461AA">
      <w:pPr>
        <w:pStyle w:val="RZTelo"/>
        <w:numPr>
          <w:ilvl w:val="0"/>
          <w:numId w:val="25"/>
        </w:numPr>
      </w:pPr>
      <w:r w:rsidRPr="00605FE1">
        <w:t>Skúšobná úloha je zadaná vo forme jednotnej štruktúry zadania skúšobnej úlohy schválenej zo strany SaPO ako „cvičná úloha“ alebo ako „podniková úloha“.</w:t>
      </w:r>
    </w:p>
    <w:p w14:paraId="1F9A35EF" w14:textId="77777777" w:rsidR="004938C0" w:rsidRPr="00605FE1" w:rsidRDefault="004938C0" w:rsidP="006461AA">
      <w:pPr>
        <w:pStyle w:val="RZTelo"/>
        <w:numPr>
          <w:ilvl w:val="0"/>
          <w:numId w:val="25"/>
        </w:numPr>
      </w:pPr>
      <w:r w:rsidRPr="00605FE1">
        <w:t xml:space="preserve">Žiakovi je určená skúšobná úloha pre praktickú časť skúšky. </w:t>
      </w:r>
    </w:p>
    <w:p w14:paraId="64BE3E8C" w14:textId="77777777" w:rsidR="004938C0" w:rsidRPr="00605FE1" w:rsidRDefault="004938C0" w:rsidP="006461AA">
      <w:pPr>
        <w:pStyle w:val="RZTelo"/>
        <w:numPr>
          <w:ilvl w:val="0"/>
          <w:numId w:val="25"/>
        </w:numPr>
      </w:pPr>
      <w:r w:rsidRPr="00605FE1">
        <w:t>Hodnotenie praktickej časti skúšky sa rozdeľuje na 3 časti:</w:t>
      </w:r>
    </w:p>
    <w:p w14:paraId="7172657C" w14:textId="77777777" w:rsidR="004938C0" w:rsidRPr="00605FE1" w:rsidRDefault="004938C0" w:rsidP="006461AA">
      <w:pPr>
        <w:pStyle w:val="RZTelo"/>
        <w:numPr>
          <w:ilvl w:val="0"/>
          <w:numId w:val="26"/>
        </w:numPr>
      </w:pPr>
      <w:r w:rsidRPr="00605FE1">
        <w:t>príprava a plánovanie – 20% (0 - 20 bodov)</w:t>
      </w:r>
    </w:p>
    <w:p w14:paraId="4CAC4413" w14:textId="77777777" w:rsidR="004938C0" w:rsidRPr="00605FE1" w:rsidRDefault="004938C0" w:rsidP="006461AA">
      <w:pPr>
        <w:pStyle w:val="RZTelo"/>
        <w:numPr>
          <w:ilvl w:val="0"/>
          <w:numId w:val="26"/>
        </w:numPr>
      </w:pPr>
      <w:r w:rsidRPr="00605FE1">
        <w:t>realizácia pracovnej činnosti – 60% (0 - 60 bodov)</w:t>
      </w:r>
    </w:p>
    <w:p w14:paraId="07BC7AD3" w14:textId="77777777" w:rsidR="004938C0" w:rsidRPr="00605FE1" w:rsidRDefault="004938C0" w:rsidP="006461AA">
      <w:pPr>
        <w:pStyle w:val="RZTelo"/>
        <w:numPr>
          <w:ilvl w:val="0"/>
          <w:numId w:val="26"/>
        </w:numPr>
      </w:pPr>
      <w:r w:rsidRPr="00605FE1">
        <w:t>riadenie kvality, dodržiavanie BOZP – 20 % (0 - 20 bodov)</w:t>
      </w:r>
    </w:p>
    <w:p w14:paraId="501458C0" w14:textId="7C8FC59B" w:rsidR="004938C0" w:rsidRDefault="004938C0" w:rsidP="006461AA">
      <w:pPr>
        <w:pStyle w:val="RZTelo"/>
        <w:numPr>
          <w:ilvl w:val="0"/>
          <w:numId w:val="25"/>
        </w:numPr>
      </w:pPr>
      <w:r w:rsidRPr="00605FE1">
        <w:t>V jednom časovom termíne môžu praktickú časť skúšky absolvovať najviac 3 žiaci na jedného skúšobného komisára.</w:t>
      </w:r>
    </w:p>
    <w:p w14:paraId="329CB7F5" w14:textId="4B1BEA3C" w:rsidR="00346693" w:rsidRPr="00605FE1" w:rsidRDefault="00346693" w:rsidP="00346693">
      <w:pPr>
        <w:pStyle w:val="RZTelo"/>
        <w:numPr>
          <w:ilvl w:val="0"/>
          <w:numId w:val="25"/>
        </w:numPr>
      </w:pPr>
      <w:bookmarkStart w:id="2" w:name="_Hlk112274522"/>
      <w:r>
        <w:t>Ak sa praktická časť záverečnej skúšky koná na pracovisku praktického vyučovania, priebeh záverečnej skúšky môže byť na žiadosť zamestnávateľa neverejný.</w:t>
      </w:r>
      <w:bookmarkEnd w:id="2"/>
    </w:p>
    <w:p w14:paraId="379DA3A7" w14:textId="2D8C4AC9" w:rsidR="004938C0" w:rsidRPr="00605FE1" w:rsidRDefault="004938C0" w:rsidP="006461AA">
      <w:pPr>
        <w:pStyle w:val="RZTelo"/>
        <w:numPr>
          <w:ilvl w:val="0"/>
          <w:numId w:val="24"/>
        </w:numPr>
      </w:pPr>
      <w:r w:rsidRPr="00605FE1">
        <w:t xml:space="preserve">Žiak v praktickej časti </w:t>
      </w:r>
      <w:r w:rsidR="00346693">
        <w:t>záverečnej skúšky</w:t>
      </w:r>
      <w:r w:rsidRPr="00605FE1">
        <w:t xml:space="preserve"> preukazuje, že je spôsobilý:</w:t>
      </w:r>
    </w:p>
    <w:p w14:paraId="359C18B5" w14:textId="77777777" w:rsidR="004938C0" w:rsidRPr="00605FE1" w:rsidRDefault="004938C0" w:rsidP="006461AA">
      <w:pPr>
        <w:pStyle w:val="RZTelo"/>
        <w:numPr>
          <w:ilvl w:val="0"/>
          <w:numId w:val="27"/>
        </w:numPr>
      </w:pPr>
      <w:r w:rsidRPr="00605FE1">
        <w:t>skúšobnú úlohu analyzovať, zaobstarať si informácie, vyhodnotiť a vybrať postup spracovania úloh z technologického, kvalitatívneho, kvantitatívneho,  hospodárneho, bezpečnostného a ekologického pohľadu,</w:t>
      </w:r>
    </w:p>
    <w:p w14:paraId="406CA5D4" w14:textId="77777777" w:rsidR="004938C0" w:rsidRPr="00605FE1" w:rsidRDefault="004938C0" w:rsidP="006461AA">
      <w:pPr>
        <w:pStyle w:val="RZTelo"/>
        <w:numPr>
          <w:ilvl w:val="0"/>
          <w:numId w:val="27"/>
        </w:numPr>
      </w:pPr>
      <w:r w:rsidRPr="00605FE1">
        <w:t xml:space="preserve">naplánovať fázy realizácie úlohy, určiť čiastkové úlohy, zostaviť podklady k plánovaniu spracovania úlohy, </w:t>
      </w:r>
    </w:p>
    <w:p w14:paraId="23229A32" w14:textId="77777777" w:rsidR="004938C0" w:rsidRPr="00605FE1" w:rsidRDefault="004938C0" w:rsidP="006461AA">
      <w:pPr>
        <w:pStyle w:val="RZTelo"/>
        <w:numPr>
          <w:ilvl w:val="0"/>
          <w:numId w:val="27"/>
        </w:numPr>
      </w:pPr>
      <w:r w:rsidRPr="00605FE1">
        <w:t>zohľadniť danosti zariadení a miesta realizácie úloh,</w:t>
      </w:r>
    </w:p>
    <w:p w14:paraId="01824463" w14:textId="77777777" w:rsidR="004938C0" w:rsidRPr="00605FE1" w:rsidRDefault="004938C0" w:rsidP="006461AA">
      <w:pPr>
        <w:pStyle w:val="RZTelo"/>
        <w:numPr>
          <w:ilvl w:val="0"/>
          <w:numId w:val="27"/>
        </w:numPr>
      </w:pPr>
      <w:r w:rsidRPr="00605FE1">
        <w:t xml:space="preserve">zdokumentovať a otestovať funkčnosť a bezpečnosť produktu, </w:t>
      </w:r>
    </w:p>
    <w:p w14:paraId="7D8643BB" w14:textId="77777777" w:rsidR="004938C0" w:rsidRPr="00605FE1" w:rsidRDefault="004938C0" w:rsidP="006461AA">
      <w:pPr>
        <w:pStyle w:val="RZTelo"/>
        <w:numPr>
          <w:ilvl w:val="0"/>
          <w:numId w:val="27"/>
        </w:numPr>
      </w:pPr>
      <w:r w:rsidRPr="00605FE1">
        <w:lastRenderedPageBreak/>
        <w:t>dodržiavať technické a iné normy a štandardy kvality a bezpečnosti systému ako aj systematicky vyhľadávať chyby v procesoch a tieto odstraňovať,</w:t>
      </w:r>
    </w:p>
    <w:p w14:paraId="22E15EDD" w14:textId="77777777" w:rsidR="004938C0" w:rsidRPr="00605FE1" w:rsidRDefault="004938C0" w:rsidP="006461AA">
      <w:pPr>
        <w:pStyle w:val="RZTelo"/>
        <w:numPr>
          <w:ilvl w:val="0"/>
          <w:numId w:val="27"/>
        </w:numPr>
      </w:pPr>
      <w:r w:rsidRPr="00605FE1">
        <w:t xml:space="preserve">odovzdať výsledok práce, poskytnúť odborné informácie, zostaviť preberací protokol, zhodnotiť a zdokumentovať výsledky práce. </w:t>
      </w:r>
    </w:p>
    <w:p w14:paraId="3B0101F4" w14:textId="77777777" w:rsidR="004938C0" w:rsidRPr="00605FE1" w:rsidRDefault="004938C0" w:rsidP="006461AA">
      <w:pPr>
        <w:pStyle w:val="RZTelo"/>
        <w:numPr>
          <w:ilvl w:val="0"/>
          <w:numId w:val="24"/>
        </w:numPr>
      </w:pPr>
      <w:r w:rsidRPr="00605FE1">
        <w:t>Skúšobná úloha sa má rozložiť na pracovné úlohy vrátane pracovného plánu, bezpečnostných opatrení a na ochranu bezpečnosti a zdravia pri práci, na opatrenia na ochranu životného prostredia a na kontrolu a riadenie kvality. Okruhy jednotlivých úloh, ktoré musí praktická časť skúšky zahŕňať:</w:t>
      </w:r>
    </w:p>
    <w:p w14:paraId="30B4B3ED" w14:textId="77777777" w:rsidR="004938C0" w:rsidRPr="00605FE1" w:rsidRDefault="004938C0" w:rsidP="006461AA">
      <w:pPr>
        <w:pStyle w:val="RZTelo"/>
        <w:numPr>
          <w:ilvl w:val="0"/>
          <w:numId w:val="28"/>
        </w:numPr>
      </w:pPr>
      <w:r w:rsidRPr="00605FE1">
        <w:t xml:space="preserve">vysvetliť zadanie, </w:t>
      </w:r>
    </w:p>
    <w:p w14:paraId="1F674D1D" w14:textId="77777777" w:rsidR="004938C0" w:rsidRPr="00605FE1" w:rsidRDefault="004938C0" w:rsidP="006461AA">
      <w:pPr>
        <w:pStyle w:val="RZTelo"/>
        <w:numPr>
          <w:ilvl w:val="0"/>
          <w:numId w:val="28"/>
        </w:numPr>
      </w:pPr>
      <w:r w:rsidRPr="00605FE1">
        <w:t xml:space="preserve">plánovanie spotreby materiálu podľa technologického predpisu </w:t>
      </w:r>
    </w:p>
    <w:p w14:paraId="590605FC" w14:textId="77777777" w:rsidR="004938C0" w:rsidRPr="00605FE1" w:rsidRDefault="004938C0" w:rsidP="006461AA">
      <w:pPr>
        <w:pStyle w:val="RZTelo"/>
        <w:numPr>
          <w:ilvl w:val="0"/>
          <w:numId w:val="28"/>
        </w:numPr>
      </w:pPr>
      <w:r w:rsidRPr="00605FE1">
        <w:t>príprava a kontrola náradia,</w:t>
      </w:r>
    </w:p>
    <w:p w14:paraId="57207414" w14:textId="77777777" w:rsidR="004938C0" w:rsidRPr="00605FE1" w:rsidRDefault="004938C0" w:rsidP="006461AA">
      <w:pPr>
        <w:pStyle w:val="RZTelo"/>
        <w:numPr>
          <w:ilvl w:val="0"/>
          <w:numId w:val="28"/>
        </w:numPr>
      </w:pPr>
      <w:r w:rsidRPr="00605FE1">
        <w:t>príprava podkladu</w:t>
      </w:r>
    </w:p>
    <w:p w14:paraId="131213D0" w14:textId="77777777" w:rsidR="004938C0" w:rsidRPr="00605FE1" w:rsidRDefault="004938C0" w:rsidP="006461AA">
      <w:pPr>
        <w:pStyle w:val="RZTelo"/>
        <w:numPr>
          <w:ilvl w:val="0"/>
          <w:numId w:val="28"/>
        </w:numPr>
      </w:pPr>
      <w:r w:rsidRPr="00605FE1">
        <w:t>realizácia prác</w:t>
      </w:r>
    </w:p>
    <w:p w14:paraId="378EBF4C" w14:textId="77777777" w:rsidR="004938C0" w:rsidRPr="00605FE1" w:rsidRDefault="004938C0" w:rsidP="006461AA">
      <w:pPr>
        <w:pStyle w:val="RZTelo"/>
        <w:numPr>
          <w:ilvl w:val="0"/>
          <w:numId w:val="28"/>
        </w:numPr>
      </w:pPr>
      <w:r w:rsidRPr="00605FE1">
        <w:t>iné.</w:t>
      </w:r>
    </w:p>
    <w:p w14:paraId="7A4D8AF1" w14:textId="77777777" w:rsidR="004938C0" w:rsidRPr="00605FE1" w:rsidRDefault="004938C0" w:rsidP="006461AA">
      <w:pPr>
        <w:pStyle w:val="RZTelo"/>
        <w:numPr>
          <w:ilvl w:val="0"/>
          <w:numId w:val="24"/>
        </w:numPr>
      </w:pPr>
      <w:r w:rsidRPr="00605FE1">
        <w:t xml:space="preserve">Jednotlivé pracovné úlohy musia byť pri realizácii skúšobnej úlohy ručne alebo počítačovo zaznamenané. Skúšobná komisia môže dať skúšanému pri zadaní úlohy k dispozícii príslušné podklady pre skúšobnú úloh, ako aj pre evidenciu jednotlivých činností, meraní a pod.. </w:t>
      </w:r>
    </w:p>
    <w:p w14:paraId="0BD83292" w14:textId="77777777" w:rsidR="004938C0" w:rsidRPr="00605FE1" w:rsidRDefault="004938C0" w:rsidP="006461AA">
      <w:pPr>
        <w:pStyle w:val="RZTelo"/>
        <w:numPr>
          <w:ilvl w:val="0"/>
          <w:numId w:val="24"/>
        </w:numPr>
      </w:pPr>
      <w:r w:rsidRPr="00605FE1">
        <w:t>V rámci skúšobnej úlohy musia byť preukázané predovšetkým vykonané činnosti:</w:t>
      </w:r>
    </w:p>
    <w:p w14:paraId="0018B7A0" w14:textId="129E5FB3" w:rsidR="004938C0" w:rsidRPr="00605FE1" w:rsidRDefault="004938C0" w:rsidP="006461AA">
      <w:pPr>
        <w:pStyle w:val="RZTelo"/>
        <w:numPr>
          <w:ilvl w:val="1"/>
          <w:numId w:val="29"/>
        </w:numPr>
      </w:pPr>
      <w:r w:rsidRPr="00605FE1">
        <w:rPr>
          <w:bCs/>
        </w:rPr>
        <w:t>zručnosti v spracovaní materiálu ručne a strojovo podľa zadania</w:t>
      </w:r>
    </w:p>
    <w:p w14:paraId="4F492B86" w14:textId="2F0BDF01" w:rsidR="004938C0" w:rsidRPr="00605FE1" w:rsidRDefault="004938C0" w:rsidP="006461AA">
      <w:pPr>
        <w:pStyle w:val="RZTelo"/>
        <w:numPr>
          <w:ilvl w:val="1"/>
          <w:numId w:val="29"/>
        </w:numPr>
      </w:pPr>
      <w:r w:rsidRPr="00605FE1">
        <w:rPr>
          <w:bCs/>
        </w:rPr>
        <w:t>odborné použitie materiálov a ich spracovanie</w:t>
      </w:r>
    </w:p>
    <w:p w14:paraId="45178893" w14:textId="77777777" w:rsidR="004938C0" w:rsidRPr="00605FE1" w:rsidRDefault="004938C0" w:rsidP="006461AA">
      <w:pPr>
        <w:pStyle w:val="RZTelo"/>
        <w:numPr>
          <w:ilvl w:val="0"/>
          <w:numId w:val="24"/>
        </w:numPr>
      </w:pPr>
      <w:r w:rsidRPr="00605FE1">
        <w:t>Na hodnotenie skúšobnej úlohy sú smerodajné nasledovné kritériá:</w:t>
      </w:r>
    </w:p>
    <w:p w14:paraId="32DF4F29" w14:textId="77777777" w:rsidR="004938C0" w:rsidRPr="00605FE1" w:rsidRDefault="004938C0" w:rsidP="006461AA">
      <w:pPr>
        <w:pStyle w:val="RZTelo"/>
        <w:numPr>
          <w:ilvl w:val="0"/>
          <w:numId w:val="30"/>
        </w:numPr>
        <w:rPr>
          <w:bCs/>
        </w:rPr>
      </w:pPr>
      <w:r w:rsidRPr="00605FE1">
        <w:rPr>
          <w:bCs/>
        </w:rPr>
        <w:t>odborné spracovanie materiálu</w:t>
      </w:r>
    </w:p>
    <w:p w14:paraId="033481EC" w14:textId="7C54FE51" w:rsidR="004938C0" w:rsidRPr="00392EF4" w:rsidRDefault="004938C0" w:rsidP="006461AA">
      <w:pPr>
        <w:pStyle w:val="RZTelo"/>
        <w:numPr>
          <w:ilvl w:val="0"/>
          <w:numId w:val="30"/>
        </w:numPr>
      </w:pPr>
      <w:r w:rsidRPr="00605FE1">
        <w:t>použitie pracovných pomôcok a zariadení</w:t>
      </w:r>
    </w:p>
    <w:sectPr w:rsidR="004938C0" w:rsidRPr="00392EF4" w:rsidSect="001B276D">
      <w:headerReference w:type="default" r:id="rId9"/>
      <w:footerReference w:type="default" r:id="rId10"/>
      <w:type w:val="continuous"/>
      <w:pgSz w:w="11906" w:h="16838" w:code="9"/>
      <w:pgMar w:top="2778" w:right="1418" w:bottom="2438" w:left="1418" w:header="1332" w:footer="153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85BAA" w14:textId="77777777" w:rsidR="00E972AB" w:rsidRDefault="00E972AB" w:rsidP="00F81956">
      <w:pPr>
        <w:spacing w:after="0" w:line="240" w:lineRule="auto"/>
      </w:pPr>
      <w:r>
        <w:separator/>
      </w:r>
    </w:p>
  </w:endnote>
  <w:endnote w:type="continuationSeparator" w:id="0">
    <w:p w14:paraId="4FA6A5ED" w14:textId="77777777" w:rsidR="00E972AB" w:rsidRDefault="00E972AB" w:rsidP="00F81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altName w:val="Roboto Light"/>
    <w:charset w:val="00"/>
    <w:family w:val="auto"/>
    <w:pitch w:val="variable"/>
    <w:sig w:usb0="E00002FF" w:usb1="5000205B" w:usb2="00000020" w:usb3="00000000" w:csb0="0000019F" w:csb1="00000000"/>
  </w:font>
  <w:font w:name="Roboto">
    <w:altName w:val="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27E" w14:textId="611DFF5B" w:rsidR="00764CA3" w:rsidRPr="00793EFD" w:rsidRDefault="009B0820" w:rsidP="00304351">
    <w:pPr>
      <w:pStyle w:val="RZPta-lenPartneri"/>
      <w:tabs>
        <w:tab w:val="left" w:pos="5602"/>
        <w:tab w:val="left" w:pos="6436"/>
      </w:tabs>
    </w:pPr>
    <w:r>
      <w:rPr>
        <w:sz w:val="17"/>
      </w:rPr>
      <w:drawing>
        <wp:anchor distT="0" distB="0" distL="114300" distR="114300" simplePos="0" relativeHeight="251659264" behindDoc="1" locked="0" layoutInCell="1" allowOverlap="1" wp14:anchorId="66AAB159" wp14:editId="1E742A11">
          <wp:simplePos x="900953" y="8969188"/>
          <wp:positionH relativeFrom="page">
            <wp:align>center</wp:align>
          </wp:positionH>
          <wp:positionV relativeFrom="page">
            <wp:align>bottom</wp:align>
          </wp:positionV>
          <wp:extent cx="7577455" cy="15519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577640" cy="1552193"/>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3360" behindDoc="1" locked="0" layoutInCell="1" allowOverlap="1" wp14:anchorId="50120508" wp14:editId="776E891B">
          <wp:simplePos x="900113" y="9877425"/>
          <wp:positionH relativeFrom="margin">
            <wp:posOffset>-71755</wp:posOffset>
          </wp:positionH>
          <wp:positionV relativeFrom="bottomMargin">
            <wp:posOffset>864235</wp:posOffset>
          </wp:positionV>
          <wp:extent cx="1447920" cy="402120"/>
          <wp:effectExtent l="0" t="0" r="0" b="0"/>
          <wp:wrapNone/>
          <wp:docPr id="10" name="Picture 1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1312" behindDoc="1" locked="0" layoutInCell="1" allowOverlap="1" wp14:anchorId="2D225267" wp14:editId="3F03BC17">
          <wp:simplePos x="2347595" y="9839325"/>
          <wp:positionH relativeFrom="page">
            <wp:align>center</wp:align>
          </wp:positionH>
          <wp:positionV relativeFrom="bottomMargin">
            <wp:posOffset>846455</wp:posOffset>
          </wp:positionV>
          <wp:extent cx="546120" cy="439560"/>
          <wp:effectExtent l="0" t="0" r="0" b="0"/>
          <wp:wrapNone/>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2336" behindDoc="1" locked="0" layoutInCell="1" allowOverlap="1" wp14:anchorId="61608D64" wp14:editId="7AEDD692">
          <wp:simplePos x="2347595" y="10029825"/>
          <wp:positionH relativeFrom="margin">
            <wp:align>right</wp:align>
          </wp:positionH>
          <wp:positionV relativeFrom="bottomMargin">
            <wp:posOffset>954405</wp:posOffset>
          </wp:positionV>
          <wp:extent cx="1461960" cy="242640"/>
          <wp:effectExtent l="0" t="0" r="5080" b="5080"/>
          <wp:wrapNone/>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4"/>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sidR="00BD15E7">
      <w:t>Republiková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A97A6" w14:textId="77777777" w:rsidR="00E972AB" w:rsidRDefault="00E972AB" w:rsidP="00F81956">
      <w:pPr>
        <w:spacing w:after="0" w:line="240" w:lineRule="auto"/>
      </w:pPr>
      <w:r>
        <w:separator/>
      </w:r>
    </w:p>
  </w:footnote>
  <w:footnote w:type="continuationSeparator" w:id="0">
    <w:p w14:paraId="296D74CE" w14:textId="77777777" w:rsidR="00E972AB" w:rsidRDefault="00E972AB" w:rsidP="00F81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346693"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Republiková únia zamestnávateľov, Digital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6438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4E7"/>
    <w:multiLevelType w:val="hybridMultilevel"/>
    <w:tmpl w:val="158E35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84F6C31"/>
    <w:multiLevelType w:val="hybridMultilevel"/>
    <w:tmpl w:val="3D24EBAC"/>
    <w:lvl w:ilvl="0" w:tplc="A95805CA">
      <w:start w:val="1"/>
      <w:numFmt w:val="decimal"/>
      <w:lvlText w:val="(%1)"/>
      <w:lvlJc w:val="left"/>
      <w:pPr>
        <w:ind w:left="720" w:hanging="360"/>
      </w:pPr>
      <w:rPr>
        <w:rFonts w:hint="default"/>
      </w:rPr>
    </w:lvl>
    <w:lvl w:ilvl="1" w:tplc="0BEA6A44">
      <w:start w:val="3"/>
      <w:numFmt w:val="bullet"/>
      <w:lvlText w:val="-"/>
      <w:lvlJc w:val="left"/>
      <w:pPr>
        <w:tabs>
          <w:tab w:val="num" w:pos="1070"/>
        </w:tabs>
        <w:ind w:left="1070" w:hanging="360"/>
      </w:pPr>
      <w:rPr>
        <w:rFonts w:ascii="Arial" w:eastAsia="Calibri" w:hAnsi="Arial" w:cs="Arial" w:hint="default"/>
        <w:color w:val="auto"/>
      </w:rPr>
    </w:lvl>
    <w:lvl w:ilvl="2" w:tplc="A8601272">
      <w:start w:val="1"/>
      <w:numFmt w:val="decimal"/>
      <w:lvlText w:val="%3."/>
      <w:lvlJc w:val="left"/>
      <w:pPr>
        <w:ind w:left="2340" w:hanging="360"/>
      </w:pPr>
      <w:rPr>
        <w:rFonts w:hint="default"/>
        <w:b/>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1F1216"/>
    <w:multiLevelType w:val="hybridMultilevel"/>
    <w:tmpl w:val="46244ABE"/>
    <w:lvl w:ilvl="0" w:tplc="041B0001">
      <w:start w:val="1"/>
      <w:numFmt w:val="bullet"/>
      <w:lvlText w:val=""/>
      <w:lvlJc w:val="left"/>
      <w:pPr>
        <w:ind w:left="1080" w:hanging="360"/>
      </w:pPr>
      <w:rPr>
        <w:rFonts w:ascii="Symbol" w:hAnsi="Symbol" w:hint="default"/>
        <w:color w:val="auto"/>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26B573C"/>
    <w:multiLevelType w:val="hybridMultilevel"/>
    <w:tmpl w:val="0E788460"/>
    <w:lvl w:ilvl="0" w:tplc="A95805C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824AE7"/>
    <w:multiLevelType w:val="hybridMultilevel"/>
    <w:tmpl w:val="B0B00180"/>
    <w:lvl w:ilvl="0" w:tplc="F4B68E3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84A1070"/>
    <w:multiLevelType w:val="hybridMultilevel"/>
    <w:tmpl w:val="8A1A6982"/>
    <w:lvl w:ilvl="0" w:tplc="D97278F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1A459B4"/>
    <w:multiLevelType w:val="hybridMultilevel"/>
    <w:tmpl w:val="B504EBFC"/>
    <w:lvl w:ilvl="0" w:tplc="041B0009">
      <w:start w:val="1"/>
      <w:numFmt w:val="bullet"/>
      <w:lvlText w:val=""/>
      <w:lvlJc w:val="left"/>
      <w:pPr>
        <w:ind w:left="720" w:hanging="360"/>
      </w:pPr>
      <w:rPr>
        <w:rFonts w:ascii="Wingdings" w:hAnsi="Wingdings" w:hint="default"/>
      </w:rPr>
    </w:lvl>
    <w:lvl w:ilvl="1" w:tplc="D97278F0">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2F84630"/>
    <w:multiLevelType w:val="hybridMultilevel"/>
    <w:tmpl w:val="CFACAC32"/>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6A00317"/>
    <w:multiLevelType w:val="hybridMultilevel"/>
    <w:tmpl w:val="47365C32"/>
    <w:lvl w:ilvl="0" w:tplc="F6E0A98E">
      <w:start w:val="1"/>
      <w:numFmt w:val="decimal"/>
      <w:lvlText w:val="(%1)"/>
      <w:lvlJc w:val="left"/>
      <w:pPr>
        <w:ind w:left="360" w:hanging="360"/>
      </w:pPr>
      <w:rPr>
        <w:rFonts w:hint="default"/>
        <w:color w:val="auto"/>
      </w:rPr>
    </w:lvl>
    <w:lvl w:ilvl="1" w:tplc="7BFCE268">
      <w:start w:val="1"/>
      <w:numFmt w:val="decimal"/>
      <w:lvlText w:val="%2."/>
      <w:lvlJc w:val="left"/>
      <w:pPr>
        <w:ind w:left="1210" w:hanging="360"/>
      </w:pPr>
      <w:rPr>
        <w:rFonts w:hint="default"/>
        <w:b w:val="0"/>
        <w:bCs/>
        <w:color w:val="000000" w:themeColor="text1"/>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80F0710"/>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B01951"/>
    <w:multiLevelType w:val="multilevel"/>
    <w:tmpl w:val="A1108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D9B543E"/>
    <w:multiLevelType w:val="hybridMultilevel"/>
    <w:tmpl w:val="1438073C"/>
    <w:lvl w:ilvl="0" w:tplc="D97278F0">
      <w:start w:val="1"/>
      <w:numFmt w:val="bullet"/>
      <w:lvlText w:val="-"/>
      <w:lvlJc w:val="left"/>
      <w:pPr>
        <w:ind w:left="1440" w:hanging="360"/>
      </w:pPr>
      <w:rPr>
        <w:rFonts w:ascii="Courier New" w:hAnsi="Courier New" w:hint="default"/>
        <w:color w:val="auto"/>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2E7C0A67"/>
    <w:multiLevelType w:val="hybridMultilevel"/>
    <w:tmpl w:val="6A34CAFA"/>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1B8123F"/>
    <w:multiLevelType w:val="hybridMultilevel"/>
    <w:tmpl w:val="49383896"/>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477667F"/>
    <w:multiLevelType w:val="hybridMultilevel"/>
    <w:tmpl w:val="BDBA1456"/>
    <w:lvl w:ilvl="0" w:tplc="0BEA6A44">
      <w:start w:val="3"/>
      <w:numFmt w:val="bullet"/>
      <w:lvlText w:val="-"/>
      <w:lvlJc w:val="left"/>
      <w:pPr>
        <w:ind w:left="1333" w:hanging="360"/>
      </w:pPr>
      <w:rPr>
        <w:rFonts w:ascii="Arial" w:eastAsiaTheme="minorHAnsi" w:hAnsi="Arial" w:cs="Arial" w:hint="default"/>
      </w:rPr>
    </w:lvl>
    <w:lvl w:ilvl="1" w:tplc="041B0003" w:tentative="1">
      <w:start w:val="1"/>
      <w:numFmt w:val="bullet"/>
      <w:lvlText w:val="o"/>
      <w:lvlJc w:val="left"/>
      <w:pPr>
        <w:ind w:left="2053" w:hanging="360"/>
      </w:pPr>
      <w:rPr>
        <w:rFonts w:ascii="Courier New" w:hAnsi="Courier New" w:cs="Courier New" w:hint="default"/>
      </w:rPr>
    </w:lvl>
    <w:lvl w:ilvl="2" w:tplc="041B0005" w:tentative="1">
      <w:start w:val="1"/>
      <w:numFmt w:val="bullet"/>
      <w:lvlText w:val=""/>
      <w:lvlJc w:val="left"/>
      <w:pPr>
        <w:ind w:left="2773" w:hanging="360"/>
      </w:pPr>
      <w:rPr>
        <w:rFonts w:ascii="Wingdings" w:hAnsi="Wingdings" w:hint="default"/>
      </w:rPr>
    </w:lvl>
    <w:lvl w:ilvl="3" w:tplc="041B0001" w:tentative="1">
      <w:start w:val="1"/>
      <w:numFmt w:val="bullet"/>
      <w:lvlText w:val=""/>
      <w:lvlJc w:val="left"/>
      <w:pPr>
        <w:ind w:left="3493" w:hanging="360"/>
      </w:pPr>
      <w:rPr>
        <w:rFonts w:ascii="Symbol" w:hAnsi="Symbol" w:hint="default"/>
      </w:rPr>
    </w:lvl>
    <w:lvl w:ilvl="4" w:tplc="041B0003" w:tentative="1">
      <w:start w:val="1"/>
      <w:numFmt w:val="bullet"/>
      <w:lvlText w:val="o"/>
      <w:lvlJc w:val="left"/>
      <w:pPr>
        <w:ind w:left="4213" w:hanging="360"/>
      </w:pPr>
      <w:rPr>
        <w:rFonts w:ascii="Courier New" w:hAnsi="Courier New" w:cs="Courier New" w:hint="default"/>
      </w:rPr>
    </w:lvl>
    <w:lvl w:ilvl="5" w:tplc="041B0005" w:tentative="1">
      <w:start w:val="1"/>
      <w:numFmt w:val="bullet"/>
      <w:lvlText w:val=""/>
      <w:lvlJc w:val="left"/>
      <w:pPr>
        <w:ind w:left="4933" w:hanging="360"/>
      </w:pPr>
      <w:rPr>
        <w:rFonts w:ascii="Wingdings" w:hAnsi="Wingdings" w:hint="default"/>
      </w:rPr>
    </w:lvl>
    <w:lvl w:ilvl="6" w:tplc="041B0001" w:tentative="1">
      <w:start w:val="1"/>
      <w:numFmt w:val="bullet"/>
      <w:lvlText w:val=""/>
      <w:lvlJc w:val="left"/>
      <w:pPr>
        <w:ind w:left="5653" w:hanging="360"/>
      </w:pPr>
      <w:rPr>
        <w:rFonts w:ascii="Symbol" w:hAnsi="Symbol" w:hint="default"/>
      </w:rPr>
    </w:lvl>
    <w:lvl w:ilvl="7" w:tplc="041B0003" w:tentative="1">
      <w:start w:val="1"/>
      <w:numFmt w:val="bullet"/>
      <w:lvlText w:val="o"/>
      <w:lvlJc w:val="left"/>
      <w:pPr>
        <w:ind w:left="6373" w:hanging="360"/>
      </w:pPr>
      <w:rPr>
        <w:rFonts w:ascii="Courier New" w:hAnsi="Courier New" w:cs="Courier New" w:hint="default"/>
      </w:rPr>
    </w:lvl>
    <w:lvl w:ilvl="8" w:tplc="041B0005" w:tentative="1">
      <w:start w:val="1"/>
      <w:numFmt w:val="bullet"/>
      <w:lvlText w:val=""/>
      <w:lvlJc w:val="left"/>
      <w:pPr>
        <w:ind w:left="7093" w:hanging="360"/>
      </w:pPr>
      <w:rPr>
        <w:rFonts w:ascii="Wingdings" w:hAnsi="Wingdings" w:hint="default"/>
      </w:rPr>
    </w:lvl>
  </w:abstractNum>
  <w:abstractNum w:abstractNumId="15" w15:restartNumberingAfterBreak="0">
    <w:nsid w:val="37AE5402"/>
    <w:multiLevelType w:val="hybridMultilevel"/>
    <w:tmpl w:val="F3D2590E"/>
    <w:lvl w:ilvl="0" w:tplc="27823184">
      <w:start w:val="1"/>
      <w:numFmt w:val="decimal"/>
      <w:lvlText w:val="(%1)"/>
      <w:lvlJc w:val="left"/>
      <w:pPr>
        <w:ind w:left="720" w:hanging="360"/>
      </w:pPr>
      <w:rPr>
        <w:rFonts w:hint="default"/>
        <w:color w:val="auto"/>
      </w:rPr>
    </w:lvl>
    <w:lvl w:ilvl="1" w:tplc="03C2A7C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2E046D"/>
    <w:multiLevelType w:val="hybridMultilevel"/>
    <w:tmpl w:val="27600AF6"/>
    <w:lvl w:ilvl="0" w:tplc="041B0001">
      <w:start w:val="1"/>
      <w:numFmt w:val="bullet"/>
      <w:lvlText w:val=""/>
      <w:lvlJc w:val="left"/>
      <w:pPr>
        <w:ind w:left="1080" w:hanging="360"/>
      </w:pPr>
      <w:rPr>
        <w:rFonts w:ascii="Symbol" w:hAnsi="Symbol" w:hint="default"/>
        <w:color w:val="auto"/>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C107626"/>
    <w:multiLevelType w:val="hybridMultilevel"/>
    <w:tmpl w:val="FA0C39D8"/>
    <w:lvl w:ilvl="0" w:tplc="7B6A278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901A5F"/>
    <w:multiLevelType w:val="hybridMultilevel"/>
    <w:tmpl w:val="28DE43AC"/>
    <w:lvl w:ilvl="0" w:tplc="041B0001">
      <w:start w:val="1"/>
      <w:numFmt w:val="bullet"/>
      <w:lvlText w:val=""/>
      <w:lvlJc w:val="left"/>
      <w:pPr>
        <w:ind w:left="1080" w:hanging="360"/>
      </w:pPr>
      <w:rPr>
        <w:rFonts w:ascii="Symbol" w:hAnsi="Symbol" w:hint="default"/>
        <w:color w:val="auto"/>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6961BD4"/>
    <w:multiLevelType w:val="hybridMultilevel"/>
    <w:tmpl w:val="20AE0BCE"/>
    <w:lvl w:ilvl="0" w:tplc="0BEA6A44">
      <w:start w:val="3"/>
      <w:numFmt w:val="bullet"/>
      <w:lvlText w:val="-"/>
      <w:lvlJc w:val="left"/>
      <w:pPr>
        <w:ind w:left="1156" w:hanging="360"/>
      </w:pPr>
      <w:rPr>
        <w:rFonts w:ascii="Arial" w:eastAsia="Calibri" w:hAnsi="Arial" w:cs="Arial" w:hint="default"/>
      </w:rPr>
    </w:lvl>
    <w:lvl w:ilvl="1" w:tplc="041B0003" w:tentative="1">
      <w:start w:val="1"/>
      <w:numFmt w:val="bullet"/>
      <w:lvlText w:val="o"/>
      <w:lvlJc w:val="left"/>
      <w:pPr>
        <w:ind w:left="1876" w:hanging="360"/>
      </w:pPr>
      <w:rPr>
        <w:rFonts w:ascii="Courier New" w:hAnsi="Courier New" w:cs="Courier New" w:hint="default"/>
      </w:rPr>
    </w:lvl>
    <w:lvl w:ilvl="2" w:tplc="041B0005" w:tentative="1">
      <w:start w:val="1"/>
      <w:numFmt w:val="bullet"/>
      <w:lvlText w:val=""/>
      <w:lvlJc w:val="left"/>
      <w:pPr>
        <w:ind w:left="2596" w:hanging="360"/>
      </w:pPr>
      <w:rPr>
        <w:rFonts w:ascii="Wingdings" w:hAnsi="Wingdings" w:hint="default"/>
      </w:rPr>
    </w:lvl>
    <w:lvl w:ilvl="3" w:tplc="041B0001" w:tentative="1">
      <w:start w:val="1"/>
      <w:numFmt w:val="bullet"/>
      <w:lvlText w:val=""/>
      <w:lvlJc w:val="left"/>
      <w:pPr>
        <w:ind w:left="3316" w:hanging="360"/>
      </w:pPr>
      <w:rPr>
        <w:rFonts w:ascii="Symbol" w:hAnsi="Symbol" w:hint="default"/>
      </w:rPr>
    </w:lvl>
    <w:lvl w:ilvl="4" w:tplc="041B0003" w:tentative="1">
      <w:start w:val="1"/>
      <w:numFmt w:val="bullet"/>
      <w:lvlText w:val="o"/>
      <w:lvlJc w:val="left"/>
      <w:pPr>
        <w:ind w:left="4036" w:hanging="360"/>
      </w:pPr>
      <w:rPr>
        <w:rFonts w:ascii="Courier New" w:hAnsi="Courier New" w:cs="Courier New" w:hint="default"/>
      </w:rPr>
    </w:lvl>
    <w:lvl w:ilvl="5" w:tplc="041B0005" w:tentative="1">
      <w:start w:val="1"/>
      <w:numFmt w:val="bullet"/>
      <w:lvlText w:val=""/>
      <w:lvlJc w:val="left"/>
      <w:pPr>
        <w:ind w:left="4756" w:hanging="360"/>
      </w:pPr>
      <w:rPr>
        <w:rFonts w:ascii="Wingdings" w:hAnsi="Wingdings" w:hint="default"/>
      </w:rPr>
    </w:lvl>
    <w:lvl w:ilvl="6" w:tplc="041B0001" w:tentative="1">
      <w:start w:val="1"/>
      <w:numFmt w:val="bullet"/>
      <w:lvlText w:val=""/>
      <w:lvlJc w:val="left"/>
      <w:pPr>
        <w:ind w:left="5476" w:hanging="360"/>
      </w:pPr>
      <w:rPr>
        <w:rFonts w:ascii="Symbol" w:hAnsi="Symbol" w:hint="default"/>
      </w:rPr>
    </w:lvl>
    <w:lvl w:ilvl="7" w:tplc="041B0003" w:tentative="1">
      <w:start w:val="1"/>
      <w:numFmt w:val="bullet"/>
      <w:lvlText w:val="o"/>
      <w:lvlJc w:val="left"/>
      <w:pPr>
        <w:ind w:left="6196" w:hanging="360"/>
      </w:pPr>
      <w:rPr>
        <w:rFonts w:ascii="Courier New" w:hAnsi="Courier New" w:cs="Courier New" w:hint="default"/>
      </w:rPr>
    </w:lvl>
    <w:lvl w:ilvl="8" w:tplc="041B0005" w:tentative="1">
      <w:start w:val="1"/>
      <w:numFmt w:val="bullet"/>
      <w:lvlText w:val=""/>
      <w:lvlJc w:val="left"/>
      <w:pPr>
        <w:ind w:left="6916" w:hanging="360"/>
      </w:pPr>
      <w:rPr>
        <w:rFonts w:ascii="Wingdings" w:hAnsi="Wingdings" w:hint="default"/>
      </w:rPr>
    </w:lvl>
  </w:abstractNum>
  <w:abstractNum w:abstractNumId="20" w15:restartNumberingAfterBreak="0">
    <w:nsid w:val="4AAB4929"/>
    <w:multiLevelType w:val="hybridMultilevel"/>
    <w:tmpl w:val="41F016F4"/>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C520FFC"/>
    <w:multiLevelType w:val="hybridMultilevel"/>
    <w:tmpl w:val="B7C21E90"/>
    <w:lvl w:ilvl="0" w:tplc="041B0001">
      <w:start w:val="1"/>
      <w:numFmt w:val="bullet"/>
      <w:lvlText w:val=""/>
      <w:lvlJc w:val="left"/>
      <w:pPr>
        <w:ind w:left="720" w:hanging="360"/>
      </w:pPr>
      <w:rPr>
        <w:rFonts w:ascii="Symbol" w:hAnsi="Symbol" w:hint="default"/>
      </w:rPr>
    </w:lvl>
    <w:lvl w:ilvl="1" w:tplc="0BEA6A44">
      <w:start w:val="3"/>
      <w:numFmt w:val="bullet"/>
      <w:lvlText w:val="-"/>
      <w:lvlJc w:val="left"/>
      <w:pPr>
        <w:ind w:left="1440" w:hanging="360"/>
      </w:pPr>
      <w:rPr>
        <w:rFonts w:ascii="Arial" w:eastAsia="Calibri"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DF8498D"/>
    <w:multiLevelType w:val="hybridMultilevel"/>
    <w:tmpl w:val="9E76938E"/>
    <w:lvl w:ilvl="0" w:tplc="041B0017">
      <w:start w:val="1"/>
      <w:numFmt w:val="lowerLetter"/>
      <w:lvlText w:val="%1)"/>
      <w:lvlJc w:val="left"/>
      <w:pPr>
        <w:ind w:left="720" w:hanging="360"/>
      </w:pPr>
      <w:rPr>
        <w:rFonts w:hint="default"/>
      </w:rPr>
    </w:lvl>
    <w:lvl w:ilvl="1" w:tplc="0BEA6A44">
      <w:start w:val="3"/>
      <w:numFmt w:val="bullet"/>
      <w:lvlText w:val="-"/>
      <w:lvlJc w:val="left"/>
      <w:pPr>
        <w:ind w:left="1440" w:hanging="360"/>
      </w:pPr>
      <w:rPr>
        <w:rFonts w:ascii="Arial" w:eastAsia="Calibr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24664A1"/>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646606C"/>
    <w:multiLevelType w:val="hybridMultilevel"/>
    <w:tmpl w:val="D94CD37A"/>
    <w:lvl w:ilvl="0" w:tplc="0BEA6A44">
      <w:start w:val="3"/>
      <w:numFmt w:val="bullet"/>
      <w:lvlText w:val="-"/>
      <w:lvlJc w:val="left"/>
      <w:pPr>
        <w:ind w:left="720" w:hanging="360"/>
      </w:pPr>
      <w:rPr>
        <w:rFonts w:ascii="Arial" w:eastAsiaTheme="minorHAnsi"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6493FBF"/>
    <w:multiLevelType w:val="hybridMultilevel"/>
    <w:tmpl w:val="3B942A16"/>
    <w:lvl w:ilvl="0" w:tplc="0BEA6A44">
      <w:start w:val="3"/>
      <w:numFmt w:val="bullet"/>
      <w:lvlText w:val="-"/>
      <w:lvlJc w:val="left"/>
      <w:pPr>
        <w:tabs>
          <w:tab w:val="num" w:pos="720"/>
        </w:tabs>
        <w:ind w:left="720" w:hanging="360"/>
      </w:pPr>
      <w:rPr>
        <w:rFonts w:ascii="Arial" w:eastAsia="Calibri" w:hAnsi="Arial" w:cs="Arial" w:hint="default"/>
      </w:rPr>
    </w:lvl>
    <w:lvl w:ilvl="1" w:tplc="B4E68A1C" w:tentative="1">
      <w:start w:val="1"/>
      <w:numFmt w:val="bullet"/>
      <w:lvlText w:val=""/>
      <w:lvlJc w:val="left"/>
      <w:pPr>
        <w:tabs>
          <w:tab w:val="num" w:pos="1440"/>
        </w:tabs>
        <w:ind w:left="1440" w:hanging="360"/>
      </w:pPr>
      <w:rPr>
        <w:rFonts w:ascii="Wingdings" w:hAnsi="Wingdings" w:hint="default"/>
      </w:rPr>
    </w:lvl>
    <w:lvl w:ilvl="2" w:tplc="F0F22928" w:tentative="1">
      <w:start w:val="1"/>
      <w:numFmt w:val="bullet"/>
      <w:lvlText w:val=""/>
      <w:lvlJc w:val="left"/>
      <w:pPr>
        <w:tabs>
          <w:tab w:val="num" w:pos="2160"/>
        </w:tabs>
        <w:ind w:left="2160" w:hanging="360"/>
      </w:pPr>
      <w:rPr>
        <w:rFonts w:ascii="Wingdings" w:hAnsi="Wingdings" w:hint="default"/>
      </w:rPr>
    </w:lvl>
    <w:lvl w:ilvl="3" w:tplc="6DCE172E" w:tentative="1">
      <w:start w:val="1"/>
      <w:numFmt w:val="bullet"/>
      <w:lvlText w:val=""/>
      <w:lvlJc w:val="left"/>
      <w:pPr>
        <w:tabs>
          <w:tab w:val="num" w:pos="2880"/>
        </w:tabs>
        <w:ind w:left="2880" w:hanging="360"/>
      </w:pPr>
      <w:rPr>
        <w:rFonts w:ascii="Wingdings" w:hAnsi="Wingdings" w:hint="default"/>
      </w:rPr>
    </w:lvl>
    <w:lvl w:ilvl="4" w:tplc="92565A10" w:tentative="1">
      <w:start w:val="1"/>
      <w:numFmt w:val="bullet"/>
      <w:lvlText w:val=""/>
      <w:lvlJc w:val="left"/>
      <w:pPr>
        <w:tabs>
          <w:tab w:val="num" w:pos="3600"/>
        </w:tabs>
        <w:ind w:left="3600" w:hanging="360"/>
      </w:pPr>
      <w:rPr>
        <w:rFonts w:ascii="Wingdings" w:hAnsi="Wingdings" w:hint="default"/>
      </w:rPr>
    </w:lvl>
    <w:lvl w:ilvl="5" w:tplc="7608A426" w:tentative="1">
      <w:start w:val="1"/>
      <w:numFmt w:val="bullet"/>
      <w:lvlText w:val=""/>
      <w:lvlJc w:val="left"/>
      <w:pPr>
        <w:tabs>
          <w:tab w:val="num" w:pos="4320"/>
        </w:tabs>
        <w:ind w:left="4320" w:hanging="360"/>
      </w:pPr>
      <w:rPr>
        <w:rFonts w:ascii="Wingdings" w:hAnsi="Wingdings" w:hint="default"/>
      </w:rPr>
    </w:lvl>
    <w:lvl w:ilvl="6" w:tplc="CB0AF2A8" w:tentative="1">
      <w:start w:val="1"/>
      <w:numFmt w:val="bullet"/>
      <w:lvlText w:val=""/>
      <w:lvlJc w:val="left"/>
      <w:pPr>
        <w:tabs>
          <w:tab w:val="num" w:pos="5040"/>
        </w:tabs>
        <w:ind w:left="5040" w:hanging="360"/>
      </w:pPr>
      <w:rPr>
        <w:rFonts w:ascii="Wingdings" w:hAnsi="Wingdings" w:hint="default"/>
      </w:rPr>
    </w:lvl>
    <w:lvl w:ilvl="7" w:tplc="BA5619B8" w:tentative="1">
      <w:start w:val="1"/>
      <w:numFmt w:val="bullet"/>
      <w:lvlText w:val=""/>
      <w:lvlJc w:val="left"/>
      <w:pPr>
        <w:tabs>
          <w:tab w:val="num" w:pos="5760"/>
        </w:tabs>
        <w:ind w:left="5760" w:hanging="360"/>
      </w:pPr>
      <w:rPr>
        <w:rFonts w:ascii="Wingdings" w:hAnsi="Wingdings" w:hint="default"/>
      </w:rPr>
    </w:lvl>
    <w:lvl w:ilvl="8" w:tplc="EACE60B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EE7849"/>
    <w:multiLevelType w:val="hybridMultilevel"/>
    <w:tmpl w:val="60FADCBE"/>
    <w:lvl w:ilvl="0" w:tplc="36AE42F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8C2BE8"/>
    <w:multiLevelType w:val="hybridMultilevel"/>
    <w:tmpl w:val="2570ABE8"/>
    <w:lvl w:ilvl="0" w:tplc="041B0001">
      <w:start w:val="1"/>
      <w:numFmt w:val="bullet"/>
      <w:lvlText w:val=""/>
      <w:lvlJc w:val="left"/>
      <w:pPr>
        <w:ind w:left="1080" w:hanging="360"/>
      </w:pPr>
      <w:rPr>
        <w:rFonts w:ascii="Symbol" w:hAnsi="Symbol" w:hint="default"/>
        <w:color w:val="auto"/>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70FA795F"/>
    <w:multiLevelType w:val="hybridMultilevel"/>
    <w:tmpl w:val="45704AC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FD4430"/>
    <w:multiLevelType w:val="hybridMultilevel"/>
    <w:tmpl w:val="DD2C6FB4"/>
    <w:lvl w:ilvl="0" w:tplc="FFFFFFFF">
      <w:start w:val="1"/>
      <w:numFmt w:val="decimal"/>
      <w:lvlText w:val="(%1)"/>
      <w:lvlJc w:val="left"/>
      <w:pPr>
        <w:ind w:left="720" w:hanging="360"/>
      </w:pPr>
      <w:rPr>
        <w:rFonts w:hint="default"/>
        <w:color w:val="auto"/>
      </w:rPr>
    </w:lvl>
    <w:lvl w:ilvl="1" w:tplc="041B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3C3951"/>
    <w:multiLevelType w:val="hybridMultilevel"/>
    <w:tmpl w:val="1FD0B4A2"/>
    <w:lvl w:ilvl="0" w:tplc="27823184">
      <w:start w:val="1"/>
      <w:numFmt w:val="decimal"/>
      <w:lvlText w:val="(%1)"/>
      <w:lvlJc w:val="left"/>
      <w:pPr>
        <w:ind w:left="360"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922298045">
    <w:abstractNumId w:val="28"/>
  </w:num>
  <w:num w:numId="2" w16cid:durableId="1544900486">
    <w:abstractNumId w:val="19"/>
  </w:num>
  <w:num w:numId="3" w16cid:durableId="295336139">
    <w:abstractNumId w:val="10"/>
  </w:num>
  <w:num w:numId="4" w16cid:durableId="956136960">
    <w:abstractNumId w:val="23"/>
  </w:num>
  <w:num w:numId="5" w16cid:durableId="228806698">
    <w:abstractNumId w:val="25"/>
  </w:num>
  <w:num w:numId="6" w16cid:durableId="492070896">
    <w:abstractNumId w:val="1"/>
  </w:num>
  <w:num w:numId="7" w16cid:durableId="1387602465">
    <w:abstractNumId w:val="8"/>
  </w:num>
  <w:num w:numId="8" w16cid:durableId="351417941">
    <w:abstractNumId w:val="26"/>
  </w:num>
  <w:num w:numId="9" w16cid:durableId="176578362">
    <w:abstractNumId w:val="0"/>
  </w:num>
  <w:num w:numId="10" w16cid:durableId="872496343">
    <w:abstractNumId w:val="13"/>
  </w:num>
  <w:num w:numId="11" w16cid:durableId="571934461">
    <w:abstractNumId w:val="3"/>
  </w:num>
  <w:num w:numId="12" w16cid:durableId="1479956066">
    <w:abstractNumId w:val="30"/>
  </w:num>
  <w:num w:numId="13" w16cid:durableId="1145660332">
    <w:abstractNumId w:val="14"/>
  </w:num>
  <w:num w:numId="14" w16cid:durableId="428083186">
    <w:abstractNumId w:val="24"/>
  </w:num>
  <w:num w:numId="15" w16cid:durableId="2076077882">
    <w:abstractNumId w:val="5"/>
  </w:num>
  <w:num w:numId="16" w16cid:durableId="1083067197">
    <w:abstractNumId w:val="6"/>
  </w:num>
  <w:num w:numId="17" w16cid:durableId="608700603">
    <w:abstractNumId w:val="9"/>
  </w:num>
  <w:num w:numId="18" w16cid:durableId="465438237">
    <w:abstractNumId w:val="4"/>
  </w:num>
  <w:num w:numId="19" w16cid:durableId="1002245369">
    <w:abstractNumId w:val="17"/>
  </w:num>
  <w:num w:numId="20" w16cid:durableId="1539388435">
    <w:abstractNumId w:val="22"/>
  </w:num>
  <w:num w:numId="21" w16cid:durableId="1995797507">
    <w:abstractNumId w:val="21"/>
  </w:num>
  <w:num w:numId="22" w16cid:durableId="1922643104">
    <w:abstractNumId w:val="7"/>
  </w:num>
  <w:num w:numId="23" w16cid:durableId="1008412311">
    <w:abstractNumId w:val="12"/>
  </w:num>
  <w:num w:numId="24" w16cid:durableId="11883036">
    <w:abstractNumId w:val="15"/>
  </w:num>
  <w:num w:numId="25" w16cid:durableId="2082092749">
    <w:abstractNumId w:val="2"/>
  </w:num>
  <w:num w:numId="26" w16cid:durableId="581598186">
    <w:abstractNumId w:val="11"/>
  </w:num>
  <w:num w:numId="27" w16cid:durableId="392192136">
    <w:abstractNumId w:val="27"/>
  </w:num>
  <w:num w:numId="28" w16cid:durableId="1551696669">
    <w:abstractNumId w:val="18"/>
  </w:num>
  <w:num w:numId="29" w16cid:durableId="857935848">
    <w:abstractNumId w:val="29"/>
  </w:num>
  <w:num w:numId="30" w16cid:durableId="180163651">
    <w:abstractNumId w:val="16"/>
  </w:num>
  <w:num w:numId="31" w16cid:durableId="793214549">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10"/>
    <w:rsid w:val="00004CEC"/>
    <w:rsid w:val="000064DE"/>
    <w:rsid w:val="00033EBF"/>
    <w:rsid w:val="000460AF"/>
    <w:rsid w:val="00056EA1"/>
    <w:rsid w:val="000756C8"/>
    <w:rsid w:val="000861F2"/>
    <w:rsid w:val="000927C3"/>
    <w:rsid w:val="000A143B"/>
    <w:rsid w:val="000E4DB9"/>
    <w:rsid w:val="000E5E00"/>
    <w:rsid w:val="000F194B"/>
    <w:rsid w:val="001101C5"/>
    <w:rsid w:val="00120D54"/>
    <w:rsid w:val="00161A20"/>
    <w:rsid w:val="00162B9B"/>
    <w:rsid w:val="0018617F"/>
    <w:rsid w:val="001912CC"/>
    <w:rsid w:val="001B276D"/>
    <w:rsid w:val="001B7DA8"/>
    <w:rsid w:val="001D76DB"/>
    <w:rsid w:val="001F6A0B"/>
    <w:rsid w:val="00200096"/>
    <w:rsid w:val="00206534"/>
    <w:rsid w:val="002202C1"/>
    <w:rsid w:val="00222362"/>
    <w:rsid w:val="0025288C"/>
    <w:rsid w:val="00255FBE"/>
    <w:rsid w:val="002636E4"/>
    <w:rsid w:val="0027049D"/>
    <w:rsid w:val="0027283E"/>
    <w:rsid w:val="00287B84"/>
    <w:rsid w:val="00292A8B"/>
    <w:rsid w:val="002D4AB1"/>
    <w:rsid w:val="002E312F"/>
    <w:rsid w:val="002E44D0"/>
    <w:rsid w:val="002E4A4F"/>
    <w:rsid w:val="002F2A14"/>
    <w:rsid w:val="002F46B6"/>
    <w:rsid w:val="002F5265"/>
    <w:rsid w:val="002F683D"/>
    <w:rsid w:val="002F6B2D"/>
    <w:rsid w:val="0030024F"/>
    <w:rsid w:val="00304351"/>
    <w:rsid w:val="00315AFA"/>
    <w:rsid w:val="00320EC8"/>
    <w:rsid w:val="00334301"/>
    <w:rsid w:val="00346693"/>
    <w:rsid w:val="00382D3C"/>
    <w:rsid w:val="0039083E"/>
    <w:rsid w:val="00390DF9"/>
    <w:rsid w:val="00392EF4"/>
    <w:rsid w:val="003B58C3"/>
    <w:rsid w:val="003D56E8"/>
    <w:rsid w:val="003E1F8B"/>
    <w:rsid w:val="003E6991"/>
    <w:rsid w:val="004061CB"/>
    <w:rsid w:val="00426422"/>
    <w:rsid w:val="00434120"/>
    <w:rsid w:val="004426B4"/>
    <w:rsid w:val="00446A68"/>
    <w:rsid w:val="00462F10"/>
    <w:rsid w:val="004938C0"/>
    <w:rsid w:val="004C47BD"/>
    <w:rsid w:val="004D6B21"/>
    <w:rsid w:val="004E31E8"/>
    <w:rsid w:val="004E4261"/>
    <w:rsid w:val="00523FFE"/>
    <w:rsid w:val="005355E8"/>
    <w:rsid w:val="005832E5"/>
    <w:rsid w:val="00591659"/>
    <w:rsid w:val="005A1F36"/>
    <w:rsid w:val="005A4A22"/>
    <w:rsid w:val="005B2A4A"/>
    <w:rsid w:val="005D13C8"/>
    <w:rsid w:val="005D5519"/>
    <w:rsid w:val="005E275B"/>
    <w:rsid w:val="005E3771"/>
    <w:rsid w:val="00605FE1"/>
    <w:rsid w:val="00615942"/>
    <w:rsid w:val="00617A71"/>
    <w:rsid w:val="00624FA8"/>
    <w:rsid w:val="00634FB8"/>
    <w:rsid w:val="00643378"/>
    <w:rsid w:val="006461AA"/>
    <w:rsid w:val="0066368E"/>
    <w:rsid w:val="006867BA"/>
    <w:rsid w:val="006D46F6"/>
    <w:rsid w:val="006D4FC5"/>
    <w:rsid w:val="006E10D9"/>
    <w:rsid w:val="00707956"/>
    <w:rsid w:val="00722200"/>
    <w:rsid w:val="0072261A"/>
    <w:rsid w:val="00731D0A"/>
    <w:rsid w:val="0073361B"/>
    <w:rsid w:val="00742102"/>
    <w:rsid w:val="00752394"/>
    <w:rsid w:val="00753139"/>
    <w:rsid w:val="00760CBD"/>
    <w:rsid w:val="00764CA3"/>
    <w:rsid w:val="00775856"/>
    <w:rsid w:val="0078481B"/>
    <w:rsid w:val="00793EFD"/>
    <w:rsid w:val="00794886"/>
    <w:rsid w:val="007A66DD"/>
    <w:rsid w:val="007D368A"/>
    <w:rsid w:val="007F26A8"/>
    <w:rsid w:val="007F745D"/>
    <w:rsid w:val="00802ACC"/>
    <w:rsid w:val="008038E1"/>
    <w:rsid w:val="00816D99"/>
    <w:rsid w:val="0082277F"/>
    <w:rsid w:val="0083464B"/>
    <w:rsid w:val="008348C6"/>
    <w:rsid w:val="008531F9"/>
    <w:rsid w:val="00874497"/>
    <w:rsid w:val="0087638B"/>
    <w:rsid w:val="00890979"/>
    <w:rsid w:val="008916E4"/>
    <w:rsid w:val="008921B1"/>
    <w:rsid w:val="008A017B"/>
    <w:rsid w:val="008A5815"/>
    <w:rsid w:val="008B7594"/>
    <w:rsid w:val="008C242D"/>
    <w:rsid w:val="008C2D98"/>
    <w:rsid w:val="008C2E4B"/>
    <w:rsid w:val="008E15D9"/>
    <w:rsid w:val="008F791E"/>
    <w:rsid w:val="00914051"/>
    <w:rsid w:val="00921E9E"/>
    <w:rsid w:val="009225D4"/>
    <w:rsid w:val="009232B1"/>
    <w:rsid w:val="00923BC7"/>
    <w:rsid w:val="009413FE"/>
    <w:rsid w:val="009445D4"/>
    <w:rsid w:val="00964F3B"/>
    <w:rsid w:val="00972921"/>
    <w:rsid w:val="00983928"/>
    <w:rsid w:val="0098393A"/>
    <w:rsid w:val="00990B52"/>
    <w:rsid w:val="009A31A6"/>
    <w:rsid w:val="009B0820"/>
    <w:rsid w:val="009B4F69"/>
    <w:rsid w:val="009B59D5"/>
    <w:rsid w:val="009C0F79"/>
    <w:rsid w:val="009D4396"/>
    <w:rsid w:val="009F13FC"/>
    <w:rsid w:val="009F426B"/>
    <w:rsid w:val="00A07FD8"/>
    <w:rsid w:val="00A42E15"/>
    <w:rsid w:val="00A46916"/>
    <w:rsid w:val="00A51CBA"/>
    <w:rsid w:val="00A620C8"/>
    <w:rsid w:val="00A62BE8"/>
    <w:rsid w:val="00A6767D"/>
    <w:rsid w:val="00A67CE7"/>
    <w:rsid w:val="00A70C9A"/>
    <w:rsid w:val="00A830F7"/>
    <w:rsid w:val="00A974FD"/>
    <w:rsid w:val="00AC6130"/>
    <w:rsid w:val="00AD457D"/>
    <w:rsid w:val="00AF3790"/>
    <w:rsid w:val="00B03E24"/>
    <w:rsid w:val="00B0508A"/>
    <w:rsid w:val="00B11B11"/>
    <w:rsid w:val="00B258BB"/>
    <w:rsid w:val="00B47D70"/>
    <w:rsid w:val="00B50473"/>
    <w:rsid w:val="00B56A95"/>
    <w:rsid w:val="00B755F0"/>
    <w:rsid w:val="00B841D2"/>
    <w:rsid w:val="00B91C3E"/>
    <w:rsid w:val="00B971BA"/>
    <w:rsid w:val="00BA0345"/>
    <w:rsid w:val="00BA5AD4"/>
    <w:rsid w:val="00BD15E7"/>
    <w:rsid w:val="00BD2FB7"/>
    <w:rsid w:val="00BE57C0"/>
    <w:rsid w:val="00BF7F95"/>
    <w:rsid w:val="00C07A21"/>
    <w:rsid w:val="00C16C7B"/>
    <w:rsid w:val="00C23B5F"/>
    <w:rsid w:val="00C536AC"/>
    <w:rsid w:val="00C64AE2"/>
    <w:rsid w:val="00C65B18"/>
    <w:rsid w:val="00C91758"/>
    <w:rsid w:val="00C941E3"/>
    <w:rsid w:val="00CA03CC"/>
    <w:rsid w:val="00CC1603"/>
    <w:rsid w:val="00CD4C92"/>
    <w:rsid w:val="00CF7A5B"/>
    <w:rsid w:val="00D07ACF"/>
    <w:rsid w:val="00D13A3B"/>
    <w:rsid w:val="00D15ABC"/>
    <w:rsid w:val="00D16417"/>
    <w:rsid w:val="00D2376C"/>
    <w:rsid w:val="00D35EC4"/>
    <w:rsid w:val="00D368E9"/>
    <w:rsid w:val="00D375DF"/>
    <w:rsid w:val="00D37A7F"/>
    <w:rsid w:val="00D56FDB"/>
    <w:rsid w:val="00D90F50"/>
    <w:rsid w:val="00D96EE7"/>
    <w:rsid w:val="00DA2C9D"/>
    <w:rsid w:val="00DA77A7"/>
    <w:rsid w:val="00DB0E0B"/>
    <w:rsid w:val="00DB6AFB"/>
    <w:rsid w:val="00DC1D4E"/>
    <w:rsid w:val="00DC20DE"/>
    <w:rsid w:val="00DF2C6D"/>
    <w:rsid w:val="00DF4517"/>
    <w:rsid w:val="00DF72B8"/>
    <w:rsid w:val="00E06887"/>
    <w:rsid w:val="00E35FB2"/>
    <w:rsid w:val="00E50B45"/>
    <w:rsid w:val="00E83FC8"/>
    <w:rsid w:val="00E90C1C"/>
    <w:rsid w:val="00E95EAB"/>
    <w:rsid w:val="00E972AB"/>
    <w:rsid w:val="00EB3CD2"/>
    <w:rsid w:val="00EC221D"/>
    <w:rsid w:val="00EE34D7"/>
    <w:rsid w:val="00EF0BBD"/>
    <w:rsid w:val="00F01EB1"/>
    <w:rsid w:val="00F04B1C"/>
    <w:rsid w:val="00F0705A"/>
    <w:rsid w:val="00F23BA1"/>
    <w:rsid w:val="00F336ED"/>
    <w:rsid w:val="00F43ABB"/>
    <w:rsid w:val="00F47760"/>
    <w:rsid w:val="00F74E97"/>
    <w:rsid w:val="00F81956"/>
    <w:rsid w:val="00F81FB7"/>
    <w:rsid w:val="00F85B16"/>
    <w:rsid w:val="00F94211"/>
    <w:rsid w:val="00FA4616"/>
    <w:rsid w:val="00FB2AAE"/>
    <w:rsid w:val="00FB49A4"/>
    <w:rsid w:val="00FD0971"/>
    <w:rsid w:val="00FE38B9"/>
    <w:rsid w:val="00FE47F0"/>
    <w:rsid w:val="00FF1B6C"/>
    <w:rsid w:val="00FF22D5"/>
    <w:rsid w:val="00FF36F2"/>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1758"/>
    <w:rPr>
      <w:lang w:val="sk-SK"/>
    </w:rPr>
  </w:style>
  <w:style w:type="paragraph" w:styleId="Nadpis1">
    <w:name w:val="heading 1"/>
    <w:basedOn w:val="Normlny"/>
    <w:next w:val="Normlny"/>
    <w:link w:val="Nadpis1Char"/>
    <w:uiPriority w:val="9"/>
    <w:qFormat/>
    <w:rsid w:val="00643378"/>
    <w:pPr>
      <w:keepNext/>
      <w:keepLines/>
      <w:spacing w:before="240" w:after="0"/>
      <w:outlineLvl w:val="0"/>
    </w:pPr>
    <w:rPr>
      <w:rFonts w:ascii="Calibri Light" w:eastAsia="Times New Roman" w:hAnsi="Calibri Light" w:cs="Times New Roman"/>
      <w:color w:val="2F5496"/>
      <w:sz w:val="32"/>
      <w:szCs w:val="32"/>
    </w:rPr>
  </w:style>
  <w:style w:type="paragraph" w:styleId="Nadpis2">
    <w:name w:val="heading 2"/>
    <w:basedOn w:val="Normlny"/>
    <w:next w:val="Normlny"/>
    <w:link w:val="Nadpis2Char"/>
    <w:uiPriority w:val="9"/>
    <w:qFormat/>
    <w:rsid w:val="00643378"/>
    <w:pPr>
      <w:keepNext/>
      <w:keepLines/>
      <w:spacing w:before="40" w:after="0"/>
      <w:outlineLvl w:val="1"/>
    </w:pPr>
    <w:rPr>
      <w:rFonts w:ascii="Calibri Light" w:eastAsia="Times New Roman" w:hAnsi="Calibri Light" w:cs="Times New Roman"/>
      <w:color w:val="2F5496"/>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F01EB1"/>
    <w:pPr>
      <w:spacing w:after="113" w:line="288" w:lineRule="auto"/>
      <w:jc w:val="both"/>
    </w:pPr>
    <w:rPr>
      <w:rFonts w:ascii="Roboto Light" w:hAnsi="Roboto Light" w:cs="Roboto"/>
      <w:color w:val="000000"/>
      <w:sz w:val="18"/>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3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1D76DB"/>
    <w:pPr>
      <w:autoSpaceDE w:val="0"/>
      <w:autoSpaceDN w:val="0"/>
      <w:adjustRightInd w:val="0"/>
      <w:textAlignment w:val="center"/>
    </w:pPr>
    <w:rPr>
      <w:b/>
      <w:i/>
      <w:iCs/>
    </w:rPr>
  </w:style>
  <w:style w:type="character" w:customStyle="1" w:styleId="RZTeloChar">
    <w:name w:val="RÚZ Telo Char"/>
    <w:basedOn w:val="Predvolenpsmoodseku"/>
    <w:link w:val="RZTelo"/>
    <w:rsid w:val="00F01EB1"/>
    <w:rPr>
      <w:rFonts w:ascii="Roboto Light" w:hAnsi="Roboto Light" w:cs="Roboto"/>
      <w:color w:val="000000"/>
      <w:sz w:val="18"/>
      <w:szCs w:val="17"/>
      <w:lang w:val="sk-SK"/>
    </w:rPr>
  </w:style>
  <w:style w:type="character" w:customStyle="1" w:styleId="RZCittChar">
    <w:name w:val="RÚZ Citát Char"/>
    <w:basedOn w:val="Predvolenpsmoodseku"/>
    <w:link w:val="RZCitt"/>
    <w:rsid w:val="001D76DB"/>
    <w:rPr>
      <w:rFonts w:ascii="Roboto Light" w:hAnsi="Roboto Light" w:cs="Roboto"/>
      <w:b/>
      <w:i/>
      <w:iCs/>
      <w:color w:val="000000"/>
      <w:sz w:val="18"/>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link w:val="RZHlavickaChar"/>
    <w:qFormat/>
    <w:rsid w:val="00F01EB1"/>
    <w:pPr>
      <w:spacing w:line="240" w:lineRule="auto"/>
      <w:jc w:val="right"/>
    </w:pPr>
    <w:rPr>
      <w:rFonts w:ascii="Roboto" w:hAnsi="Roboto" w:cs="Roboto"/>
      <w:color w:val="000000"/>
      <w:sz w:val="13"/>
      <w:szCs w:val="17"/>
      <w:lang w:val="sk-SK"/>
    </w:rPr>
  </w:style>
  <w:style w:type="paragraph" w:customStyle="1" w:styleId="RZPta-lenPartneri">
    <w:name w:val="RÚZ Päta - Člen/Partneri"/>
    <w:basedOn w:val="RZHlavicka"/>
    <w:link w:val="RZPta-lenPartneriChar"/>
    <w:qFormat/>
    <w:rsid w:val="001912CC"/>
    <w:pPr>
      <w:spacing w:after="113"/>
      <w:jc w:val="left"/>
    </w:pPr>
    <w:rPr>
      <w:noProof/>
      <w:color w:val="DBDCDE"/>
    </w:rPr>
  </w:style>
  <w:style w:type="character" w:customStyle="1" w:styleId="RZHlavickaChar">
    <w:name w:val="RÚZ Hlavicka Char"/>
    <w:basedOn w:val="RZTeloChar"/>
    <w:link w:val="RZHlavicka"/>
    <w:rsid w:val="00F01EB1"/>
    <w:rPr>
      <w:rFonts w:ascii="Roboto Light" w:hAnsi="Roboto Light"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F01EB1"/>
    <w:pPr>
      <w:autoSpaceDE w:val="0"/>
      <w:autoSpaceDN w:val="0"/>
      <w:adjustRightInd w:val="0"/>
      <w:spacing w:before="40" w:after="113" w:line="264" w:lineRule="auto"/>
      <w:jc w:val="both"/>
      <w:textAlignment w:val="center"/>
    </w:pPr>
    <w:rPr>
      <w:rFonts w:ascii="Barlow" w:hAnsi="Barlow" w:cs="Barlow"/>
      <w:b/>
      <w:bCs/>
      <w:color w:val="00000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F01EB1"/>
    <w:rPr>
      <w:rFonts w:ascii="Barlow" w:hAnsi="Barlow" w:cs="Barlow"/>
      <w:b/>
      <w:bCs/>
      <w:color w:val="00000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2F5265"/>
    <w:pPr>
      <w:tabs>
        <w:tab w:val="left" w:pos="5602"/>
        <w:tab w:val="left" w:pos="6436"/>
      </w:tabs>
      <w:spacing w:before="1410" w:after="0"/>
    </w:pPr>
  </w:style>
  <w:style w:type="character" w:customStyle="1" w:styleId="RZPta-lenPartneriviaclogChar">
    <w:name w:val="RÚZ Päta - Člen + Partneri (viac log) Char"/>
    <w:basedOn w:val="RZPta-lenPartneriChar"/>
    <w:link w:val="RZPta-lenPartneriviaclog"/>
    <w:rsid w:val="002F5265"/>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5E3771"/>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5E3771"/>
    <w:rPr>
      <w:rFonts w:ascii="Barlow" w:hAnsi="Barlow" w:cs="Barlow"/>
      <w:b/>
      <w:bCs/>
      <w:color w:val="1C2653"/>
      <w:sz w:val="64"/>
      <w:szCs w:val="64"/>
      <w:lang w:val="sk-SK"/>
    </w:rPr>
  </w:style>
  <w:style w:type="paragraph" w:customStyle="1" w:styleId="RZDiplom-telo">
    <w:name w:val="RÚZ Diplom - telo"/>
    <w:link w:val="RZDiplom-teloChar"/>
    <w:qFormat/>
    <w:rsid w:val="005E3771"/>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5E3771"/>
    <w:rPr>
      <w:rFonts w:ascii="Roboto" w:hAnsi="Roboto" w:cs="Roboto"/>
      <w:color w:val="000000"/>
      <w:sz w:val="18"/>
      <w:szCs w:val="18"/>
      <w:lang w:val="sk-SK"/>
    </w:rPr>
  </w:style>
  <w:style w:type="paragraph" w:customStyle="1" w:styleId="RZDiplom-platnosapodpis">
    <w:name w:val="RÚZ Diplom - platnosť a podpis"/>
    <w:basedOn w:val="RZDiplom-telo"/>
    <w:qFormat/>
    <w:rsid w:val="005E3771"/>
    <w:pPr>
      <w:tabs>
        <w:tab w:val="right" w:pos="7370"/>
      </w:tabs>
      <w:spacing w:before="60" w:line="240" w:lineRule="auto"/>
      <w:jc w:val="left"/>
    </w:pPr>
  </w:style>
  <w:style w:type="paragraph" w:customStyle="1" w:styleId="RZDiplom-typdokumentu">
    <w:name w:val="RÚZ Diplom - typ dokumentu"/>
    <w:link w:val="RZDiplom-typdokumentuChar"/>
    <w:qFormat/>
    <w:rsid w:val="005E3771"/>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5E3771"/>
    <w:rPr>
      <w:rFonts w:ascii="Barlow Condensed" w:hAnsi="Barlow Condensed" w:cs="Barlow Condensed"/>
      <w:b/>
      <w:bCs/>
      <w:caps/>
      <w:color w:val="1C2653"/>
      <w:sz w:val="90"/>
      <w:szCs w:val="90"/>
      <w:lang w:val="sk-SK"/>
    </w:rPr>
  </w:style>
  <w:style w:type="paragraph" w:styleId="Odsekzoznamu">
    <w:name w:val="List Paragraph"/>
    <w:basedOn w:val="Normlny"/>
    <w:link w:val="OdsekzoznamuChar"/>
    <w:uiPriority w:val="34"/>
    <w:qFormat/>
    <w:rsid w:val="00C91758"/>
    <w:pPr>
      <w:ind w:left="720"/>
      <w:contextualSpacing/>
    </w:pPr>
  </w:style>
  <w:style w:type="character" w:customStyle="1" w:styleId="OdsekzoznamuChar">
    <w:name w:val="Odsek zoznamu Char"/>
    <w:link w:val="Odsekzoznamu"/>
    <w:uiPriority w:val="34"/>
    <w:locked/>
    <w:rsid w:val="00707956"/>
    <w:rPr>
      <w:lang w:val="sk-SK"/>
    </w:rPr>
  </w:style>
  <w:style w:type="paragraph" w:styleId="Bezriadkovania">
    <w:name w:val="No Spacing"/>
    <w:uiPriority w:val="1"/>
    <w:qFormat/>
    <w:rsid w:val="00162B9B"/>
    <w:pPr>
      <w:spacing w:after="0" w:line="240" w:lineRule="auto"/>
    </w:pPr>
    <w:rPr>
      <w:rFonts w:ascii="Calibri" w:eastAsia="Calibri" w:hAnsi="Calibri" w:cs="Times New Roman"/>
      <w:lang w:val="sk-SK"/>
    </w:rPr>
  </w:style>
  <w:style w:type="character" w:styleId="Odkaznakomentr">
    <w:name w:val="annotation reference"/>
    <w:basedOn w:val="Predvolenpsmoodseku"/>
    <w:uiPriority w:val="99"/>
    <w:semiHidden/>
    <w:unhideWhenUsed/>
    <w:rsid w:val="00200096"/>
    <w:rPr>
      <w:sz w:val="16"/>
      <w:szCs w:val="16"/>
    </w:rPr>
  </w:style>
  <w:style w:type="paragraph" w:styleId="Textkomentra">
    <w:name w:val="annotation text"/>
    <w:basedOn w:val="Normlny"/>
    <w:link w:val="TextkomentraChar"/>
    <w:uiPriority w:val="99"/>
    <w:semiHidden/>
    <w:unhideWhenUsed/>
    <w:rsid w:val="00200096"/>
    <w:pPr>
      <w:spacing w:line="240" w:lineRule="auto"/>
    </w:pPr>
    <w:rPr>
      <w:sz w:val="20"/>
      <w:szCs w:val="20"/>
    </w:rPr>
  </w:style>
  <w:style w:type="character" w:customStyle="1" w:styleId="TextkomentraChar">
    <w:name w:val="Text komentára Char"/>
    <w:basedOn w:val="Predvolenpsmoodseku"/>
    <w:link w:val="Textkomentra"/>
    <w:uiPriority w:val="99"/>
    <w:semiHidden/>
    <w:rsid w:val="00200096"/>
    <w:rPr>
      <w:sz w:val="20"/>
      <w:szCs w:val="20"/>
      <w:lang w:val="sk-SK"/>
    </w:rPr>
  </w:style>
  <w:style w:type="paragraph" w:styleId="Predmetkomentra">
    <w:name w:val="annotation subject"/>
    <w:basedOn w:val="Textkomentra"/>
    <w:next w:val="Textkomentra"/>
    <w:link w:val="PredmetkomentraChar"/>
    <w:uiPriority w:val="99"/>
    <w:semiHidden/>
    <w:unhideWhenUsed/>
    <w:rsid w:val="00200096"/>
    <w:rPr>
      <w:b/>
      <w:bCs/>
    </w:rPr>
  </w:style>
  <w:style w:type="character" w:customStyle="1" w:styleId="PredmetkomentraChar">
    <w:name w:val="Predmet komentára Char"/>
    <w:basedOn w:val="TextkomentraChar"/>
    <w:link w:val="Predmetkomentra"/>
    <w:uiPriority w:val="99"/>
    <w:semiHidden/>
    <w:rsid w:val="00200096"/>
    <w:rPr>
      <w:b/>
      <w:bCs/>
      <w:sz w:val="20"/>
      <w:szCs w:val="20"/>
      <w:lang w:val="sk-SK"/>
    </w:rPr>
  </w:style>
  <w:style w:type="character" w:customStyle="1" w:styleId="Nadpis1Char">
    <w:name w:val="Nadpis 1 Char"/>
    <w:basedOn w:val="Predvolenpsmoodseku"/>
    <w:link w:val="Nadpis1"/>
    <w:uiPriority w:val="9"/>
    <w:rsid w:val="00643378"/>
    <w:rPr>
      <w:rFonts w:ascii="Calibri Light" w:eastAsia="Times New Roman" w:hAnsi="Calibri Light" w:cs="Times New Roman"/>
      <w:color w:val="2F5496"/>
      <w:sz w:val="32"/>
      <w:szCs w:val="32"/>
      <w:lang w:val="sk-SK"/>
    </w:rPr>
  </w:style>
  <w:style w:type="character" w:customStyle="1" w:styleId="Nadpis2Char">
    <w:name w:val="Nadpis 2 Char"/>
    <w:basedOn w:val="Predvolenpsmoodseku"/>
    <w:link w:val="Nadpis2"/>
    <w:uiPriority w:val="9"/>
    <w:rsid w:val="00643378"/>
    <w:rPr>
      <w:rFonts w:ascii="Calibri Light" w:eastAsia="Times New Roman" w:hAnsi="Calibri Light" w:cs="Times New Roman"/>
      <w:color w:val="2F5496"/>
      <w:sz w:val="26"/>
      <w:szCs w:val="26"/>
      <w:lang w:val="sk-SK"/>
    </w:rPr>
  </w:style>
  <w:style w:type="table" w:customStyle="1" w:styleId="Mriekatabuky11">
    <w:name w:val="Mriežka tabuľky11"/>
    <w:basedOn w:val="Normlnatabuka"/>
    <w:next w:val="Mriekatabuky"/>
    <w:uiPriority w:val="39"/>
    <w:rsid w:val="0078481B"/>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altName w:val="Roboto Light"/>
    <w:charset w:val="00"/>
    <w:family w:val="auto"/>
    <w:pitch w:val="variable"/>
    <w:sig w:usb0="E00002FF" w:usb1="5000205B" w:usb2="00000020" w:usb3="00000000" w:csb0="0000019F" w:csb1="00000000"/>
  </w:font>
  <w:font w:name="Roboto">
    <w:altName w:val="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B299E"/>
    <w:rsid w:val="000C0D5C"/>
    <w:rsid w:val="0012691C"/>
    <w:rsid w:val="001B5A76"/>
    <w:rsid w:val="001E6FB1"/>
    <w:rsid w:val="00242686"/>
    <w:rsid w:val="0037592F"/>
    <w:rsid w:val="004E34A5"/>
    <w:rsid w:val="006E7CC1"/>
    <w:rsid w:val="00761B8A"/>
    <w:rsid w:val="00880790"/>
    <w:rsid w:val="008C3E2A"/>
    <w:rsid w:val="0090660E"/>
    <w:rsid w:val="00917718"/>
    <w:rsid w:val="009765A6"/>
    <w:rsid w:val="009C331F"/>
    <w:rsid w:val="00A62679"/>
    <w:rsid w:val="00AB2B6A"/>
    <w:rsid w:val="00B0092F"/>
    <w:rsid w:val="00B862CE"/>
    <w:rsid w:val="00C17F7B"/>
    <w:rsid w:val="00C216D9"/>
    <w:rsid w:val="00D77746"/>
    <w:rsid w:val="00DC629C"/>
    <w:rsid w:val="00E37E03"/>
    <w:rsid w:val="00F318BF"/>
    <w:rsid w:val="00F60323"/>
    <w:rsid w:val="00F65631"/>
    <w:rsid w:val="00F7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774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2303</Words>
  <Characters>13131</Characters>
  <Application>Microsoft Office Word</Application>
  <DocSecurity>0</DocSecurity>
  <Lines>109</Lines>
  <Paragraphs>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#zamestnávatelia</Company>
  <LinksUpToDate>false</LinksUpToDate>
  <CharactersWithSpaces>15404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Drahomíra Štepanayová</cp:lastModifiedBy>
  <cp:revision>15</cp:revision>
  <cp:lastPrinted>2022-07-15T16:37:00Z</cp:lastPrinted>
  <dcterms:created xsi:type="dcterms:W3CDTF">2022-07-15T16:15:00Z</dcterms:created>
  <dcterms:modified xsi:type="dcterms:W3CDTF">2022-08-29T18:33:00Z</dcterms:modified>
</cp:coreProperties>
</file>