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03215D0B"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FA3F49">
        <w:t xml:space="preserve">3345 K 01 technik drevárskych CNC zariadení </w:t>
      </w:r>
      <w:r w:rsidR="005859F6">
        <w:t>–</w:t>
      </w:r>
      <w:r w:rsidR="00FA3F49">
        <w:t xml:space="preserve"> </w:t>
      </w:r>
      <w:r w:rsidR="005859F6">
        <w:t>drevárska výroba</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73A93DF1" w:rsidR="00643378" w:rsidRPr="000F194B" w:rsidRDefault="00A70C9A" w:rsidP="000F194B">
      <w:pPr>
        <w:pStyle w:val="RZTelo"/>
      </w:pPr>
      <w:r w:rsidRPr="000F194B">
        <w:t>Vydala</w:t>
      </w:r>
      <w:r w:rsidR="00643378" w:rsidRPr="000F194B">
        <w:t xml:space="preserve"> Republiková únia zamestnávateľov dňa </w:t>
      </w:r>
      <w:r w:rsidR="00237C5C">
        <w:t>22</w:t>
      </w:r>
      <w:r w:rsidR="00643378" w:rsidRPr="000F194B">
        <w:t xml:space="preserve">. </w:t>
      </w:r>
      <w:r w:rsidR="00AF248D">
        <w:t>augusta</w:t>
      </w:r>
      <w:r w:rsidR="00643378" w:rsidRPr="000F194B">
        <w:t xml:space="preserve"> 202</w:t>
      </w:r>
      <w:r w:rsidR="00AF248D">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105F5E09" w:rsidR="00643378" w:rsidRPr="00615942" w:rsidRDefault="00643378" w:rsidP="00DE5B0D">
      <w:pPr>
        <w:pStyle w:val="RZTelo"/>
        <w:numPr>
          <w:ilvl w:val="0"/>
          <w:numId w:val="2"/>
        </w:numPr>
      </w:pPr>
      <w:r w:rsidRPr="00615942">
        <w:t xml:space="preserve">Vecné a časové členenie </w:t>
      </w:r>
      <w:r w:rsidR="00237C5C">
        <w:t xml:space="preserve">obsahu </w:t>
      </w:r>
      <w:r w:rsidRPr="00615942">
        <w:t>praktického vyučovania,</w:t>
      </w:r>
    </w:p>
    <w:p w14:paraId="0F0A4FCF" w14:textId="2D08B7EA" w:rsidR="00643378" w:rsidRPr="00615942" w:rsidRDefault="00643378" w:rsidP="00DE5B0D">
      <w:pPr>
        <w:pStyle w:val="RZTelo"/>
        <w:numPr>
          <w:ilvl w:val="0"/>
          <w:numId w:val="2"/>
        </w:numPr>
      </w:pPr>
      <w:r w:rsidRPr="00615942">
        <w:t xml:space="preserve">Praktickú časť </w:t>
      </w:r>
      <w:r w:rsidR="009C0F79" w:rsidRPr="00615942">
        <w:t>odbornej zložky maturitnej</w:t>
      </w:r>
      <w:r w:rsidRPr="00615942">
        <w:t xml:space="preserve"> skúšky.</w:t>
      </w:r>
    </w:p>
    <w:p w14:paraId="56951D0F" w14:textId="0E89C717" w:rsidR="00643378" w:rsidRPr="00CC1603" w:rsidRDefault="00643378" w:rsidP="00DE5B0D">
      <w:pPr>
        <w:pStyle w:val="RZPodnadpis"/>
        <w:numPr>
          <w:ilvl w:val="0"/>
          <w:numId w:val="1"/>
        </w:numPr>
        <w:ind w:left="357" w:hanging="357"/>
      </w:pPr>
      <w:bookmarkStart w:id="0" w:name="_Toc527991666"/>
      <w:r w:rsidRPr="00CC1603">
        <w:t xml:space="preserve">Vecné a časové členenie </w:t>
      </w:r>
      <w:r w:rsidR="00237C5C">
        <w:t>obsahu praktického vyučovania</w:t>
      </w:r>
      <w:bookmarkEnd w:id="0"/>
    </w:p>
    <w:p w14:paraId="61EC20DF" w14:textId="15BED03C" w:rsidR="00643378" w:rsidRPr="00F81FB7" w:rsidRDefault="00643378" w:rsidP="00DE5B0D">
      <w:pPr>
        <w:pStyle w:val="RZTelo"/>
        <w:numPr>
          <w:ilvl w:val="0"/>
          <w:numId w:val="3"/>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DE5B0D">
      <w:pPr>
        <w:pStyle w:val="RZTelo"/>
        <w:numPr>
          <w:ilvl w:val="0"/>
          <w:numId w:val="3"/>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77777777" w:rsidR="00643378" w:rsidRPr="00F81FB7" w:rsidRDefault="00643378" w:rsidP="00DE5B0D">
      <w:pPr>
        <w:pStyle w:val="RZTelo"/>
        <w:numPr>
          <w:ilvl w:val="0"/>
          <w:numId w:val="3"/>
        </w:numPr>
      </w:pPr>
      <w:r w:rsidRPr="00F81FB7">
        <w:t>Časové členenie určuje obdobie, v ktorom majú byť zručnosti, vedomosti a spôsobilosti sprostredkované v rámci praktického vyučovania a zmluvného trvania vzdelávania podľa učebnej zmluvy.</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5D0164" w14:paraId="5CBD3119" w14:textId="77777777" w:rsidTr="00554822">
        <w:trPr>
          <w:trHeight w:val="396"/>
        </w:trPr>
        <w:tc>
          <w:tcPr>
            <w:tcW w:w="910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018B6C0F" w14:textId="77777777" w:rsidR="005D0164" w:rsidRPr="00554822" w:rsidRDefault="005D0164">
            <w:pPr>
              <w:autoSpaceDE w:val="0"/>
              <w:autoSpaceDN w:val="0"/>
              <w:adjustRightInd w:val="0"/>
              <w:spacing w:after="0"/>
              <w:rPr>
                <w:rFonts w:ascii="Barlow" w:hAnsi="Barlow" w:cstheme="minorHAnsi"/>
                <w:b/>
                <w:color w:val="FFFFFF" w:themeColor="background1"/>
              </w:rPr>
            </w:pPr>
            <w:r w:rsidRPr="00554822">
              <w:rPr>
                <w:rFonts w:ascii="Barlow" w:hAnsi="Barlow" w:cstheme="minorHAnsi"/>
                <w:b/>
                <w:color w:val="FFFFFF" w:themeColor="background1"/>
              </w:rPr>
              <w:t>Kľúčové oblasti vedomostí, zručností a spôsobilostí sprostredkovávané priebežne počas štúdia</w:t>
            </w:r>
          </w:p>
        </w:tc>
      </w:tr>
      <w:tr w:rsidR="005D0164" w14:paraId="73D0683F" w14:textId="77777777" w:rsidTr="00E925B2">
        <w:trPr>
          <w:trHeight w:val="396"/>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1116805" w14:textId="77777777" w:rsidR="005D0164" w:rsidRPr="003E0365" w:rsidRDefault="005D0164" w:rsidP="00554822">
            <w:pPr>
              <w:autoSpaceDE w:val="0"/>
              <w:autoSpaceDN w:val="0"/>
              <w:adjustRightInd w:val="0"/>
              <w:spacing w:after="0" w:line="276" w:lineRule="auto"/>
              <w:rPr>
                <w:rFonts w:ascii="Barlow" w:hAnsi="Barlow" w:cstheme="minorHAnsi"/>
                <w:color w:val="FF0000"/>
              </w:rPr>
            </w:pPr>
            <w:r w:rsidRPr="003E0365">
              <w:rPr>
                <w:rFonts w:ascii="Barlow" w:hAnsi="Barlow" w:cstheme="minorHAnsi"/>
                <w:b/>
              </w:rPr>
              <w:t>Zamestnávateľ poskytujúci praktické vyučovanie zabezpečuje</w:t>
            </w:r>
          </w:p>
        </w:tc>
      </w:tr>
      <w:tr w:rsidR="005D0164" w14:paraId="2916A84F" w14:textId="77777777" w:rsidTr="00554822">
        <w:trPr>
          <w:trHeight w:val="297"/>
        </w:trPr>
        <w:tc>
          <w:tcPr>
            <w:tcW w:w="9101" w:type="dxa"/>
            <w:tcBorders>
              <w:top w:val="single" w:sz="4" w:space="0" w:color="auto"/>
              <w:left w:val="single" w:sz="4" w:space="0" w:color="auto"/>
              <w:bottom w:val="single" w:sz="4" w:space="0" w:color="auto"/>
              <w:right w:val="single" w:sz="4" w:space="0" w:color="auto"/>
            </w:tcBorders>
            <w:vAlign w:val="center"/>
            <w:hideMark/>
          </w:tcPr>
          <w:p w14:paraId="1D3C3053"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Znalosť o prevádzkovej a právnej forme podniku.</w:t>
            </w:r>
          </w:p>
        </w:tc>
      </w:tr>
      <w:tr w:rsidR="005D0164" w14:paraId="71957D1B" w14:textId="77777777" w:rsidTr="00554822">
        <w:trPr>
          <w:trHeight w:val="272"/>
        </w:trPr>
        <w:tc>
          <w:tcPr>
            <w:tcW w:w="9101" w:type="dxa"/>
            <w:tcBorders>
              <w:top w:val="single" w:sz="4" w:space="0" w:color="auto"/>
              <w:left w:val="single" w:sz="4" w:space="0" w:color="auto"/>
              <w:bottom w:val="single" w:sz="4" w:space="0" w:color="auto"/>
              <w:right w:val="single" w:sz="4" w:space="0" w:color="auto"/>
            </w:tcBorders>
            <w:vAlign w:val="center"/>
            <w:hideMark/>
          </w:tcPr>
          <w:p w14:paraId="6543B577"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Znalosť o organizačnej štruktúre podniku, úlohách a kompetenciách jednotlivých podnikových sekcií, útvarov a oddelení.</w:t>
            </w:r>
          </w:p>
        </w:tc>
      </w:tr>
      <w:tr w:rsidR="005D0164" w14:paraId="4330CDFB" w14:textId="77777777" w:rsidTr="00554822">
        <w:trPr>
          <w:trHeight w:val="600"/>
        </w:trPr>
        <w:tc>
          <w:tcPr>
            <w:tcW w:w="9101" w:type="dxa"/>
            <w:tcBorders>
              <w:top w:val="single" w:sz="4" w:space="0" w:color="auto"/>
              <w:left w:val="single" w:sz="4" w:space="0" w:color="auto"/>
              <w:bottom w:val="single" w:sz="4" w:space="0" w:color="auto"/>
              <w:right w:val="single" w:sz="4" w:space="0" w:color="auto"/>
            </w:tcBorders>
            <w:vAlign w:val="center"/>
            <w:hideMark/>
          </w:tcPr>
          <w:p w14:paraId="0EED5DB6"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5D0164" w14:paraId="37FE6D99" w14:textId="77777777" w:rsidTr="00554822">
        <w:trPr>
          <w:trHeight w:val="600"/>
        </w:trPr>
        <w:tc>
          <w:tcPr>
            <w:tcW w:w="9101" w:type="dxa"/>
            <w:tcBorders>
              <w:top w:val="single" w:sz="4" w:space="0" w:color="auto"/>
              <w:left w:val="single" w:sz="4" w:space="0" w:color="auto"/>
              <w:bottom w:val="single" w:sz="4" w:space="0" w:color="auto"/>
              <w:right w:val="single" w:sz="4" w:space="0" w:color="auto"/>
            </w:tcBorders>
            <w:vAlign w:val="center"/>
            <w:hideMark/>
          </w:tcPr>
          <w:p w14:paraId="425AFF3C"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Znalosť základov podnikového riadenia kvality a ich uplatňovanie, podnikový kódex.</w:t>
            </w:r>
          </w:p>
        </w:tc>
      </w:tr>
      <w:tr w:rsidR="005D0164" w14:paraId="67EE34E0" w14:textId="77777777" w:rsidTr="00554822">
        <w:trPr>
          <w:trHeight w:val="322"/>
        </w:trPr>
        <w:tc>
          <w:tcPr>
            <w:tcW w:w="9101" w:type="dxa"/>
            <w:tcBorders>
              <w:top w:val="single" w:sz="4" w:space="0" w:color="auto"/>
              <w:left w:val="single" w:sz="4" w:space="0" w:color="auto"/>
              <w:bottom w:val="single" w:sz="4" w:space="0" w:color="auto"/>
              <w:right w:val="single" w:sz="4" w:space="0" w:color="auto"/>
            </w:tcBorders>
            <w:vAlign w:val="center"/>
            <w:hideMark/>
          </w:tcPr>
          <w:p w14:paraId="36BF6764" w14:textId="77777777" w:rsidR="005D0164" w:rsidRPr="001644A7" w:rsidRDefault="005D0164" w:rsidP="001644A7">
            <w:pPr>
              <w:spacing w:after="0"/>
              <w:rPr>
                <w:rFonts w:ascii="Roboto Light" w:hAnsi="Roboto Light" w:cstheme="minorHAnsi"/>
                <w:sz w:val="18"/>
                <w:szCs w:val="18"/>
              </w:rPr>
            </w:pPr>
            <w:r w:rsidRPr="001644A7">
              <w:rPr>
                <w:rFonts w:ascii="Roboto Light" w:hAnsi="Roboto Light" w:cstheme="minorHAnsi"/>
                <w:sz w:val="18"/>
                <w:szCs w:val="18"/>
              </w:rPr>
              <w:t>Funkčné uplatňovanie, údržba a starostlivosť o prevádzkové  prostriedky a pomôcky (stroje, prístroje a zariadenia).</w:t>
            </w:r>
          </w:p>
        </w:tc>
      </w:tr>
      <w:tr w:rsidR="005D0164" w14:paraId="26FBA092" w14:textId="77777777" w:rsidTr="00554822">
        <w:trPr>
          <w:trHeight w:val="270"/>
        </w:trPr>
        <w:tc>
          <w:tcPr>
            <w:tcW w:w="9101" w:type="dxa"/>
            <w:tcBorders>
              <w:top w:val="single" w:sz="4" w:space="0" w:color="auto"/>
              <w:left w:val="single" w:sz="4" w:space="0" w:color="auto"/>
              <w:bottom w:val="single" w:sz="4" w:space="0" w:color="auto"/>
              <w:right w:val="single" w:sz="4" w:space="0" w:color="auto"/>
            </w:tcBorders>
            <w:vAlign w:val="center"/>
            <w:hideMark/>
          </w:tcPr>
          <w:p w14:paraId="386F7581" w14:textId="77777777" w:rsidR="005D0164" w:rsidRPr="001644A7" w:rsidRDefault="005D0164" w:rsidP="001644A7">
            <w:pPr>
              <w:spacing w:after="0"/>
              <w:rPr>
                <w:rFonts w:ascii="Roboto Light" w:hAnsi="Roboto Light" w:cstheme="minorHAnsi"/>
                <w:sz w:val="18"/>
                <w:szCs w:val="18"/>
              </w:rPr>
            </w:pPr>
            <w:r w:rsidRPr="001644A7">
              <w:rPr>
                <w:rFonts w:ascii="Roboto Light" w:eastAsia="Times New Roman" w:hAnsi="Roboto Light" w:cstheme="minorHAnsi"/>
                <w:color w:val="000000"/>
                <w:sz w:val="18"/>
                <w:szCs w:val="18"/>
              </w:rPr>
              <w:t>Postupy plánovania a prípravy prác na pracovisku praktického vyučovania, technologické a ergonomické usporiadanie pracoviska.</w:t>
            </w:r>
          </w:p>
        </w:tc>
      </w:tr>
      <w:tr w:rsidR="005D0164" w14:paraId="59E5D749"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1E4BB830" w14:textId="77777777" w:rsidR="005D0164" w:rsidRPr="001644A7" w:rsidRDefault="005D0164" w:rsidP="001644A7">
            <w:pPr>
              <w:spacing w:after="0"/>
              <w:rPr>
                <w:rFonts w:ascii="Roboto Light" w:hAnsi="Roboto Light" w:cstheme="minorHAnsi"/>
                <w:sz w:val="18"/>
                <w:szCs w:val="18"/>
              </w:rPr>
            </w:pPr>
            <w:r w:rsidRPr="001644A7">
              <w:rPr>
                <w:rFonts w:ascii="Roboto Light" w:eastAsia="Times New Roman" w:hAnsi="Roboto Light" w:cstheme="minorHAnsi"/>
                <w:color w:val="000000"/>
                <w:sz w:val="18"/>
                <w:szCs w:val="18"/>
              </w:rPr>
              <w:t>Vedenie sprievodnej a prevádzkovej dokumentácie.</w:t>
            </w:r>
          </w:p>
        </w:tc>
      </w:tr>
      <w:tr w:rsidR="005D0164" w14:paraId="2D163C1E" w14:textId="77777777" w:rsidTr="00554822">
        <w:trPr>
          <w:trHeight w:val="226"/>
        </w:trPr>
        <w:tc>
          <w:tcPr>
            <w:tcW w:w="9101" w:type="dxa"/>
            <w:tcBorders>
              <w:top w:val="single" w:sz="4" w:space="0" w:color="auto"/>
              <w:left w:val="single" w:sz="4" w:space="0" w:color="auto"/>
              <w:bottom w:val="single" w:sz="4" w:space="0" w:color="auto"/>
              <w:right w:val="single" w:sz="4" w:space="0" w:color="auto"/>
            </w:tcBorders>
            <w:hideMark/>
          </w:tcPr>
          <w:p w14:paraId="61810128"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eastAsia="Times New Roman" w:hAnsi="Roboto Light" w:cstheme="minorHAnsi"/>
                <w:sz w:val="18"/>
                <w:szCs w:val="18"/>
              </w:rPr>
              <w:t>Znalosti technických noriem a predpisov v odbore. Znalosti čítania a používania technických podkladov v odbore: náčrty, výkresy, diagramy, návody na obsluhu, návody na použitie a pod.</w:t>
            </w:r>
          </w:p>
        </w:tc>
      </w:tr>
      <w:tr w:rsidR="005D0164" w14:paraId="134DD1A0" w14:textId="77777777" w:rsidTr="00554822">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490D038B"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eastAsia="Times New Roman" w:hAnsi="Roboto Light" w:cstheme="minorHAnsi"/>
                <w:sz w:val="18"/>
                <w:szCs w:val="18"/>
              </w:rPr>
              <w:t xml:space="preserve">Znalosti o opatreniach na ochranu </w:t>
            </w:r>
            <w:r w:rsidRPr="001644A7">
              <w:rPr>
                <w:rFonts w:ascii="Roboto Light" w:eastAsia="Times New Roman" w:hAnsi="Roboto Light" w:cstheme="minorHAnsi"/>
                <w:color w:val="000000"/>
                <w:sz w:val="18"/>
                <w:szCs w:val="18"/>
              </w:rPr>
              <w:t>životného prostredia, separovanie, zhodnocovanie a likvidácia odpadu v odbore.</w:t>
            </w:r>
          </w:p>
        </w:tc>
      </w:tr>
      <w:tr w:rsidR="005D0164" w14:paraId="76DAD177" w14:textId="77777777" w:rsidTr="00554822">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2B6FB0B5"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Znalosti o obsahu a cieľoch vzdelávania, ako aj o možnostiach ďalšieho vzdelávania.</w:t>
            </w:r>
          </w:p>
        </w:tc>
      </w:tr>
      <w:tr w:rsidR="005D0164" w14:paraId="5201FC6C" w14:textId="77777777" w:rsidTr="00554822">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43A2A789"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Znalosť vedenia evidencie o pracovnej činnosti žiaka na praktickom vyučovaní.</w:t>
            </w:r>
          </w:p>
        </w:tc>
      </w:tr>
      <w:tr w:rsidR="005D0164" w14:paraId="25BA46FA" w14:textId="77777777" w:rsidTr="00554822">
        <w:trPr>
          <w:trHeight w:val="226"/>
        </w:trPr>
        <w:tc>
          <w:tcPr>
            <w:tcW w:w="9101" w:type="dxa"/>
            <w:tcBorders>
              <w:top w:val="single" w:sz="4" w:space="0" w:color="auto"/>
              <w:left w:val="single" w:sz="4" w:space="0" w:color="auto"/>
              <w:bottom w:val="single" w:sz="4" w:space="0" w:color="auto"/>
              <w:right w:val="single" w:sz="4" w:space="0" w:color="auto"/>
            </w:tcBorders>
            <w:vAlign w:val="center"/>
            <w:hideMark/>
          </w:tcPr>
          <w:p w14:paraId="313DAA48"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eastAsia="Times New Roman" w:hAnsi="Roboto Light" w:cstheme="minorHAnsi"/>
                <w:sz w:val="18"/>
                <w:szCs w:val="18"/>
              </w:rPr>
              <w:t>Znalosť o právach a povinnostiach vyplývajúcich z učebnej zmluvy.</w:t>
            </w:r>
          </w:p>
        </w:tc>
      </w:tr>
      <w:tr w:rsidR="005D0164" w14:paraId="50DDA65A"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641AED9"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5D0164" w14:paraId="5BD1C1FD" w14:textId="77777777" w:rsidTr="00E925B2">
        <w:trPr>
          <w:trHeight w:val="355"/>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43BDB5" w14:textId="77777777" w:rsidR="005D0164" w:rsidRPr="003E0365" w:rsidRDefault="005D0164" w:rsidP="00F05E77">
            <w:pPr>
              <w:autoSpaceDE w:val="0"/>
              <w:autoSpaceDN w:val="0"/>
              <w:adjustRightInd w:val="0"/>
              <w:spacing w:after="0" w:line="276" w:lineRule="auto"/>
              <w:rPr>
                <w:rFonts w:ascii="Barlow" w:hAnsi="Barlow" w:cstheme="minorHAnsi"/>
                <w:b/>
                <w:bCs/>
                <w:color w:val="FF0000"/>
              </w:rPr>
            </w:pPr>
            <w:r w:rsidRPr="003E0365">
              <w:rPr>
                <w:rFonts w:ascii="Barlow" w:hAnsi="Barlow" w:cstheme="minorHAnsi"/>
                <w:b/>
                <w:bCs/>
              </w:rPr>
              <w:t>Vzdelávanie zabezpečujúce celkový rozvoj osobnosti žiaka</w:t>
            </w:r>
          </w:p>
        </w:tc>
      </w:tr>
      <w:tr w:rsidR="005D0164" w14:paraId="771EBE67"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190BDCB5"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5D0164" w14:paraId="2725B47A"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717B6D86"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color w:val="000000"/>
                <w:sz w:val="18"/>
                <w:szCs w:val="18"/>
              </w:rPr>
              <w:lastRenderedPageBreak/>
              <w:t>Komunikácia s nadriadenými a spolupracovníkmi/zákazníkmi/dodávateľmi pri zohľadňovaní odbornej terminológie.</w:t>
            </w:r>
          </w:p>
        </w:tc>
      </w:tr>
      <w:tr w:rsidR="005D0164" w14:paraId="719F3391"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6C897D77"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Znalosť a používanie príslušných odborných termínov v preferovanom firemnom jazyku.</w:t>
            </w:r>
          </w:p>
        </w:tc>
      </w:tr>
      <w:tr w:rsidR="005D0164" w14:paraId="66E94AB2"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038A2CE7"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theme="minorHAnsi"/>
                <w:sz w:val="18"/>
                <w:szCs w:val="18"/>
              </w:rPr>
              <w:t>Základné poznatky s využívaním podnikového softvéru.</w:t>
            </w:r>
          </w:p>
        </w:tc>
      </w:tr>
      <w:tr w:rsidR="005D0164" w14:paraId="1699FE1D"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hideMark/>
          </w:tcPr>
          <w:p w14:paraId="1EE37205"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Calibri"/>
                <w:sz w:val="18"/>
                <w:szCs w:val="18"/>
              </w:rPr>
              <w:t>Samostatné získavanie a výber informácií, rozvoj kritického a analytického myslenia, rozvoj digitálnych zručností.</w:t>
            </w:r>
          </w:p>
        </w:tc>
      </w:tr>
      <w:tr w:rsidR="005D0164" w14:paraId="6B71D7DE" w14:textId="77777777" w:rsidTr="00E925B2">
        <w:trPr>
          <w:trHeight w:val="425"/>
        </w:trPr>
        <w:tc>
          <w:tcPr>
            <w:tcW w:w="91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B65F46" w14:textId="77777777" w:rsidR="005D0164" w:rsidRPr="00F05E77" w:rsidRDefault="005D0164" w:rsidP="00F05E77">
            <w:pPr>
              <w:autoSpaceDE w:val="0"/>
              <w:autoSpaceDN w:val="0"/>
              <w:adjustRightInd w:val="0"/>
              <w:spacing w:after="0" w:line="256" w:lineRule="auto"/>
              <w:rPr>
                <w:rFonts w:ascii="Barlow" w:hAnsi="Barlow" w:cstheme="minorHAnsi"/>
              </w:rPr>
            </w:pPr>
            <w:r w:rsidRPr="00F05E77">
              <w:rPr>
                <w:rFonts w:ascii="Barlow" w:hAnsi="Barlow" w:cstheme="minorHAnsi"/>
                <w:b/>
                <w:bCs/>
              </w:rPr>
              <w:t>Zaistenie bezpečnosti a ochrany zdravia pri práci na pracovisku praktického vyučovania</w:t>
            </w:r>
          </w:p>
        </w:tc>
      </w:tr>
      <w:tr w:rsidR="005D0164" w14:paraId="2A0BA1B3"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09735EE1"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Calibri"/>
                <w:sz w:val="18"/>
                <w:szCs w:val="18"/>
              </w:rPr>
              <w:t>Znalosť prevádzkových rizík, opatrenia na ich zníženie a prevencia.</w:t>
            </w:r>
          </w:p>
        </w:tc>
      </w:tr>
      <w:tr w:rsidR="005D0164" w14:paraId="12AB2C02" w14:textId="77777777" w:rsidTr="00554822">
        <w:trPr>
          <w:trHeight w:val="425"/>
        </w:trPr>
        <w:tc>
          <w:tcPr>
            <w:tcW w:w="9101" w:type="dxa"/>
            <w:tcBorders>
              <w:top w:val="single" w:sz="4" w:space="0" w:color="auto"/>
              <w:left w:val="single" w:sz="4" w:space="0" w:color="auto"/>
              <w:bottom w:val="single" w:sz="4" w:space="0" w:color="auto"/>
              <w:right w:val="single" w:sz="4" w:space="0" w:color="auto"/>
            </w:tcBorders>
            <w:vAlign w:val="center"/>
            <w:hideMark/>
          </w:tcPr>
          <w:p w14:paraId="1B472034" w14:textId="77777777" w:rsidR="005D0164" w:rsidRPr="001644A7" w:rsidRDefault="005D0164" w:rsidP="001644A7">
            <w:pPr>
              <w:autoSpaceDE w:val="0"/>
              <w:autoSpaceDN w:val="0"/>
              <w:adjustRightInd w:val="0"/>
              <w:spacing w:after="0"/>
              <w:rPr>
                <w:rFonts w:ascii="Roboto Light" w:hAnsi="Roboto Light" w:cstheme="minorHAnsi"/>
                <w:b/>
                <w:bCs/>
                <w:sz w:val="18"/>
                <w:szCs w:val="18"/>
              </w:rPr>
            </w:pPr>
            <w:r w:rsidRPr="001644A7">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5D0164" w14:paraId="37CC12C8"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4BC3F648" w14:textId="77777777" w:rsidR="005D0164" w:rsidRPr="001644A7" w:rsidRDefault="005D0164" w:rsidP="001644A7">
            <w:pPr>
              <w:autoSpaceDE w:val="0"/>
              <w:autoSpaceDN w:val="0"/>
              <w:adjustRightInd w:val="0"/>
              <w:spacing w:after="0"/>
              <w:rPr>
                <w:rFonts w:ascii="Roboto Light" w:hAnsi="Roboto Light" w:cstheme="minorHAnsi"/>
                <w:color w:val="000000"/>
                <w:sz w:val="18"/>
                <w:szCs w:val="18"/>
              </w:rPr>
            </w:pPr>
            <w:r w:rsidRPr="001644A7">
              <w:rPr>
                <w:rFonts w:ascii="Roboto Light" w:hAnsi="Roboto Light" w:cs="Calibri"/>
                <w:sz w:val="18"/>
                <w:szCs w:val="18"/>
              </w:rPr>
              <w:t>Znalosť bezpečnostných predpisov pri práci a požiarnej ochrany na pracovisku praktického vyučovania.</w:t>
            </w:r>
          </w:p>
        </w:tc>
      </w:tr>
      <w:tr w:rsidR="005D0164" w14:paraId="38590899"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2AF94857" w14:textId="77777777" w:rsidR="005D0164" w:rsidRPr="001644A7" w:rsidRDefault="005D0164" w:rsidP="001644A7">
            <w:pPr>
              <w:autoSpaceDE w:val="0"/>
              <w:autoSpaceDN w:val="0"/>
              <w:adjustRightInd w:val="0"/>
              <w:spacing w:after="0"/>
              <w:rPr>
                <w:rFonts w:ascii="Roboto Light" w:hAnsi="Roboto Light" w:cstheme="minorHAnsi"/>
                <w:color w:val="000000"/>
                <w:sz w:val="18"/>
                <w:szCs w:val="18"/>
              </w:rPr>
            </w:pPr>
            <w:r w:rsidRPr="001644A7">
              <w:rPr>
                <w:rFonts w:ascii="Roboto Light" w:hAnsi="Roboto Light" w:cs="Calibri"/>
                <w:sz w:val="18"/>
                <w:szCs w:val="18"/>
              </w:rPr>
              <w:t>Znalosť poskytovania predlekárskej prvej pomoci pri pracovných úrazoch.</w:t>
            </w:r>
          </w:p>
        </w:tc>
      </w:tr>
      <w:tr w:rsidR="005D0164" w14:paraId="36CBFB8A"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4AABAB00" w14:textId="77777777" w:rsidR="005D0164" w:rsidRPr="001644A7" w:rsidRDefault="005D0164" w:rsidP="001644A7">
            <w:pPr>
              <w:autoSpaceDE w:val="0"/>
              <w:autoSpaceDN w:val="0"/>
              <w:adjustRightInd w:val="0"/>
              <w:spacing w:after="0"/>
              <w:rPr>
                <w:rFonts w:ascii="Roboto Light" w:hAnsi="Roboto Light" w:cstheme="minorHAnsi"/>
                <w:color w:val="000000"/>
                <w:sz w:val="18"/>
                <w:szCs w:val="18"/>
              </w:rPr>
            </w:pPr>
            <w:r w:rsidRPr="001644A7">
              <w:rPr>
                <w:rFonts w:ascii="Roboto Light" w:hAnsi="Roboto Light" w:cs="Calibri"/>
                <w:sz w:val="18"/>
                <w:szCs w:val="18"/>
              </w:rPr>
              <w:t>Znalosť používania osobných ochranných prostriedkov a dodržiavania hygieny práce.</w:t>
            </w:r>
          </w:p>
        </w:tc>
      </w:tr>
      <w:tr w:rsidR="005D0164" w14:paraId="50018CBF"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4A7D9D1F" w14:textId="77777777" w:rsidR="005D0164" w:rsidRPr="001644A7" w:rsidRDefault="005D0164" w:rsidP="001644A7">
            <w:pPr>
              <w:autoSpaceDE w:val="0"/>
              <w:autoSpaceDN w:val="0"/>
              <w:adjustRightInd w:val="0"/>
              <w:spacing w:after="0"/>
              <w:rPr>
                <w:rFonts w:ascii="Roboto Light" w:hAnsi="Roboto Light" w:cstheme="minorHAnsi"/>
                <w:sz w:val="18"/>
                <w:szCs w:val="18"/>
              </w:rPr>
            </w:pPr>
            <w:r w:rsidRPr="001644A7">
              <w:rPr>
                <w:rFonts w:ascii="Roboto Light" w:hAnsi="Roboto Light" w:cs="Calibri"/>
                <w:sz w:val="18"/>
                <w:szCs w:val="18"/>
              </w:rPr>
              <w:t>Opatrenia a predpisy na ochranu životného prostredia.</w:t>
            </w:r>
            <w:r w:rsidRPr="001644A7">
              <w:rPr>
                <w:rFonts w:ascii="Roboto Light" w:eastAsia="Times New Roman" w:hAnsi="Roboto Light" w:cs="Calibri"/>
                <w:color w:val="000000"/>
                <w:sz w:val="18"/>
                <w:szCs w:val="18"/>
              </w:rPr>
              <w:t xml:space="preserve"> </w:t>
            </w:r>
            <w:r w:rsidRPr="001644A7">
              <w:rPr>
                <w:rFonts w:ascii="Roboto Light" w:hAnsi="Roboto Light" w:cs="Calibri"/>
                <w:sz w:val="18"/>
                <w:szCs w:val="18"/>
              </w:rPr>
              <w:t>Vedomosti o vplyve odpadových látok z výroby v odbore na životné prostredie, separovanie, zhodnocovanie a likvidácia odpadu.</w:t>
            </w:r>
          </w:p>
        </w:tc>
      </w:tr>
      <w:tr w:rsidR="005D0164" w14:paraId="0AF74083"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66815719" w14:textId="77777777" w:rsidR="005D0164" w:rsidRPr="001644A7" w:rsidRDefault="005D0164" w:rsidP="001644A7">
            <w:pPr>
              <w:autoSpaceDE w:val="0"/>
              <w:autoSpaceDN w:val="0"/>
              <w:adjustRightInd w:val="0"/>
              <w:spacing w:after="0"/>
              <w:rPr>
                <w:rFonts w:ascii="Roboto Light" w:hAnsi="Roboto Light" w:cstheme="minorHAnsi"/>
                <w:color w:val="000000"/>
                <w:sz w:val="18"/>
                <w:szCs w:val="18"/>
              </w:rPr>
            </w:pPr>
            <w:r w:rsidRPr="001644A7">
              <w:rPr>
                <w:rFonts w:ascii="Roboto Light" w:hAnsi="Roboto Light" w:cs="Calibri"/>
                <w:sz w:val="18"/>
                <w:szCs w:val="18"/>
              </w:rPr>
              <w:t>Uplatňovanie prevádzkových opatrení na efektívne využívanie energií.</w:t>
            </w:r>
          </w:p>
        </w:tc>
      </w:tr>
      <w:tr w:rsidR="005D0164" w14:paraId="2A8B0ACE" w14:textId="77777777" w:rsidTr="00554822">
        <w:trPr>
          <w:trHeight w:val="275"/>
        </w:trPr>
        <w:tc>
          <w:tcPr>
            <w:tcW w:w="9101" w:type="dxa"/>
            <w:tcBorders>
              <w:top w:val="single" w:sz="4" w:space="0" w:color="auto"/>
              <w:left w:val="single" w:sz="4" w:space="0" w:color="auto"/>
              <w:bottom w:val="single" w:sz="4" w:space="0" w:color="auto"/>
              <w:right w:val="single" w:sz="4" w:space="0" w:color="auto"/>
            </w:tcBorders>
            <w:vAlign w:val="center"/>
            <w:hideMark/>
          </w:tcPr>
          <w:p w14:paraId="4A72A0AE" w14:textId="77777777" w:rsidR="005D0164" w:rsidRPr="001644A7" w:rsidRDefault="005D0164" w:rsidP="001644A7">
            <w:pPr>
              <w:autoSpaceDE w:val="0"/>
              <w:autoSpaceDN w:val="0"/>
              <w:adjustRightInd w:val="0"/>
              <w:spacing w:after="0"/>
              <w:rPr>
                <w:rFonts w:ascii="Roboto Light" w:hAnsi="Roboto Light" w:cstheme="minorHAnsi"/>
                <w:color w:val="000000"/>
                <w:sz w:val="18"/>
                <w:szCs w:val="18"/>
              </w:rPr>
            </w:pPr>
            <w:r w:rsidRPr="001644A7">
              <w:rPr>
                <w:rFonts w:ascii="Roboto Light" w:hAnsi="Roboto Light" w:cstheme="minorHAnsi"/>
                <w:sz w:val="18"/>
                <w:szCs w:val="18"/>
              </w:rPr>
              <w:t>Dodržiavanie predpisov o pracovnej činnosti mladistvých žiakov a mladistvých zamestnancov.</w:t>
            </w:r>
          </w:p>
        </w:tc>
      </w:tr>
    </w:tbl>
    <w:p w14:paraId="332A4146" w14:textId="77777777" w:rsidR="005D0164" w:rsidRDefault="005D0164" w:rsidP="005D0164">
      <w:pPr>
        <w:autoSpaceDE w:val="0"/>
        <w:autoSpaceDN w:val="0"/>
        <w:adjustRightInd w:val="0"/>
        <w:spacing w:after="0"/>
        <w:jc w:val="both"/>
        <w:rPr>
          <w:rFonts w:cstheme="minorHAnsi"/>
          <w:color w:val="000000"/>
          <w:sz w:val="4"/>
          <w:szCs w:val="4"/>
        </w:rPr>
      </w:pPr>
    </w:p>
    <w:tbl>
      <w:tblPr>
        <w:tblStyle w:val="Mriekatabuky"/>
        <w:tblW w:w="9101" w:type="dxa"/>
        <w:tblInd w:w="-34" w:type="dxa"/>
        <w:tblLook w:val="04A0" w:firstRow="1" w:lastRow="0" w:firstColumn="1" w:lastColumn="0" w:noHBand="0" w:noVBand="1"/>
      </w:tblPr>
      <w:tblGrid>
        <w:gridCol w:w="645"/>
        <w:gridCol w:w="2078"/>
        <w:gridCol w:w="2268"/>
        <w:gridCol w:w="1984"/>
        <w:gridCol w:w="2126"/>
      </w:tblGrid>
      <w:tr w:rsidR="005D0164" w14:paraId="47DC3EC5" w14:textId="77777777" w:rsidTr="00262473">
        <w:trPr>
          <w:trHeight w:val="492"/>
        </w:trPr>
        <w:tc>
          <w:tcPr>
            <w:tcW w:w="9101" w:type="dxa"/>
            <w:gridSpan w:val="5"/>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716FC5C" w14:textId="77777777" w:rsidR="005D0164" w:rsidRPr="00262473" w:rsidRDefault="005D0164" w:rsidP="00262473">
            <w:pPr>
              <w:autoSpaceDE w:val="0"/>
              <w:autoSpaceDN w:val="0"/>
              <w:adjustRightInd w:val="0"/>
              <w:rPr>
                <w:rFonts w:ascii="Barlow" w:hAnsi="Barlow" w:cstheme="minorHAnsi"/>
                <w:color w:val="FFFFFF" w:themeColor="background1"/>
                <w:highlight w:val="yellow"/>
              </w:rPr>
            </w:pPr>
            <w:r w:rsidRPr="00262473">
              <w:rPr>
                <w:rFonts w:ascii="Barlow" w:hAnsi="Barlow" w:cstheme="minorHAnsi"/>
                <w:b/>
                <w:bCs/>
                <w:color w:val="FFFFFF" w:themeColor="background1"/>
              </w:rPr>
              <w:t>Vedomosti, zručnosti a spôsobilosti sprostredkovávané v jednotlivých ročníkoch štúdia</w:t>
            </w:r>
          </w:p>
        </w:tc>
      </w:tr>
      <w:tr w:rsidR="005D0164" w14:paraId="1F1CFB94" w14:textId="77777777" w:rsidTr="00E925B2">
        <w:trPr>
          <w:trHeight w:val="300"/>
          <w:tblHeader/>
        </w:trPr>
        <w:tc>
          <w:tcPr>
            <w:tcW w:w="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60F464" w14:textId="77777777" w:rsidR="005D0164" w:rsidRPr="003E0365" w:rsidRDefault="005D0164" w:rsidP="00567FE5">
            <w:pPr>
              <w:autoSpaceDE w:val="0"/>
              <w:autoSpaceDN w:val="0"/>
              <w:adjustRightInd w:val="0"/>
              <w:rPr>
                <w:rFonts w:ascii="Barlow" w:hAnsi="Barlow" w:cstheme="minorHAnsi"/>
                <w:b/>
              </w:rPr>
            </w:pPr>
            <w:r w:rsidRPr="003E0365">
              <w:rPr>
                <w:rFonts w:ascii="Barlow" w:hAnsi="Barlow" w:cstheme="minorHAnsi"/>
                <w:b/>
              </w:rPr>
              <w:t>Por.</w:t>
            </w:r>
          </w:p>
        </w:tc>
        <w:tc>
          <w:tcPr>
            <w:tcW w:w="207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D8C7E97" w14:textId="77777777" w:rsidR="005D0164" w:rsidRPr="003E0365" w:rsidRDefault="005D0164" w:rsidP="00567FE5">
            <w:pPr>
              <w:autoSpaceDE w:val="0"/>
              <w:autoSpaceDN w:val="0"/>
              <w:adjustRightInd w:val="0"/>
              <w:rPr>
                <w:rFonts w:ascii="Barlow" w:hAnsi="Barlow" w:cstheme="minorHAnsi"/>
                <w:b/>
              </w:rPr>
            </w:pPr>
            <w:r w:rsidRPr="003E0365">
              <w:rPr>
                <w:rFonts w:ascii="Barlow" w:hAnsi="Barlow" w:cstheme="minorHAnsi"/>
                <w:b/>
              </w:rPr>
              <w:t>1. ročník</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E12DA9" w14:textId="77777777" w:rsidR="005D0164" w:rsidRPr="003E0365" w:rsidRDefault="005D0164" w:rsidP="00567FE5">
            <w:pPr>
              <w:autoSpaceDE w:val="0"/>
              <w:autoSpaceDN w:val="0"/>
              <w:adjustRightInd w:val="0"/>
              <w:rPr>
                <w:rFonts w:ascii="Barlow" w:hAnsi="Barlow" w:cstheme="minorHAnsi"/>
                <w:b/>
              </w:rPr>
            </w:pPr>
            <w:r w:rsidRPr="003E0365">
              <w:rPr>
                <w:rFonts w:ascii="Barlow" w:hAnsi="Barlow" w:cstheme="minorHAnsi"/>
                <w:b/>
              </w:rPr>
              <w:t>2.ročník</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A19F30" w14:textId="77777777" w:rsidR="005D0164" w:rsidRPr="003E0365" w:rsidRDefault="005D0164" w:rsidP="00567FE5">
            <w:pPr>
              <w:autoSpaceDE w:val="0"/>
              <w:autoSpaceDN w:val="0"/>
              <w:adjustRightInd w:val="0"/>
              <w:rPr>
                <w:rFonts w:ascii="Barlow" w:hAnsi="Barlow" w:cstheme="minorHAnsi"/>
                <w:b/>
              </w:rPr>
            </w:pPr>
            <w:r w:rsidRPr="003E0365">
              <w:rPr>
                <w:rFonts w:ascii="Barlow" w:hAnsi="Barlow" w:cstheme="minorHAnsi"/>
                <w:b/>
              </w:rPr>
              <w:t>3.ročník</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64B267" w14:textId="77777777" w:rsidR="005D0164" w:rsidRPr="003E0365" w:rsidRDefault="005D0164" w:rsidP="00567FE5">
            <w:pPr>
              <w:autoSpaceDE w:val="0"/>
              <w:autoSpaceDN w:val="0"/>
              <w:adjustRightInd w:val="0"/>
              <w:rPr>
                <w:rFonts w:ascii="Barlow" w:hAnsi="Barlow" w:cstheme="minorHAnsi"/>
                <w:b/>
              </w:rPr>
            </w:pPr>
            <w:r w:rsidRPr="003E0365">
              <w:rPr>
                <w:rFonts w:ascii="Barlow" w:hAnsi="Barlow" w:cstheme="minorHAnsi"/>
                <w:b/>
              </w:rPr>
              <w:t>4. ročník</w:t>
            </w:r>
          </w:p>
        </w:tc>
      </w:tr>
      <w:tr w:rsidR="005D0164" w14:paraId="15465266" w14:textId="77777777" w:rsidTr="00EF0773">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5EC0E4B"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3BED2F8F"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Čítanie a využitie technickej dokumentácie, náčrtov, schém a konštrukčných výkresov vo výrobe.</w:t>
            </w:r>
          </w:p>
        </w:tc>
      </w:tr>
      <w:tr w:rsidR="005D0164" w14:paraId="1295BAD7" w14:textId="77777777" w:rsidTr="00EF0773">
        <w:trPr>
          <w:trHeight w:val="60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5D3D78A"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2</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6B00A3B8" w14:textId="4C41E11F" w:rsidR="005D0164" w:rsidRPr="001644A7" w:rsidRDefault="005D0164" w:rsidP="001644A7">
            <w:pPr>
              <w:autoSpaceDE w:val="0"/>
              <w:autoSpaceDN w:val="0"/>
              <w:adjustRightInd w:val="0"/>
              <w:ind w:right="36"/>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 xml:space="preserve">Znalosti o materiáloch, ich vlastnostiach a možnostiach obrábania;                                                                     </w:t>
            </w:r>
            <w:r w:rsidR="00614A1D">
              <w:rPr>
                <w:rFonts w:ascii="Roboto Light" w:eastAsia="Calibri" w:hAnsi="Roboto Light" w:cstheme="minorHAnsi"/>
                <w:color w:val="000000"/>
                <w:sz w:val="18"/>
                <w:szCs w:val="18"/>
              </w:rPr>
              <w:t xml:space="preserve">       </w:t>
            </w:r>
            <w:r w:rsidRPr="001644A7">
              <w:rPr>
                <w:rFonts w:ascii="Roboto Light" w:eastAsia="Calibri" w:hAnsi="Roboto Light" w:cstheme="minorHAnsi"/>
                <w:color w:val="000000"/>
                <w:sz w:val="18"/>
                <w:szCs w:val="18"/>
              </w:rPr>
              <w:t>výber a kontrola kvality materiálov vo výrobe.</w:t>
            </w:r>
          </w:p>
        </w:tc>
      </w:tr>
      <w:tr w:rsidR="005D0164" w14:paraId="3353F4AD" w14:textId="77777777" w:rsidTr="00EF0773">
        <w:trPr>
          <w:trHeight w:val="492"/>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152D7A4A"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3</w:t>
            </w:r>
          </w:p>
        </w:tc>
        <w:tc>
          <w:tcPr>
            <w:tcW w:w="8456" w:type="dxa"/>
            <w:gridSpan w:val="4"/>
            <w:tcBorders>
              <w:top w:val="single" w:sz="4" w:space="0" w:color="auto"/>
              <w:left w:val="single" w:sz="4" w:space="0" w:color="auto"/>
              <w:bottom w:val="single" w:sz="4" w:space="0" w:color="auto"/>
              <w:right w:val="single" w:sz="4" w:space="0" w:color="auto"/>
            </w:tcBorders>
            <w:vAlign w:val="center"/>
            <w:hideMark/>
          </w:tcPr>
          <w:p w14:paraId="0CB9147F"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Ergonomické prevedenie pracoviska.</w:t>
            </w:r>
          </w:p>
        </w:tc>
      </w:tr>
      <w:tr w:rsidR="005D0164" w14:paraId="2571F807"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6DE4E97"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4</w:t>
            </w:r>
          </w:p>
        </w:tc>
        <w:tc>
          <w:tcPr>
            <w:tcW w:w="2078" w:type="dxa"/>
            <w:tcBorders>
              <w:top w:val="single" w:sz="4" w:space="0" w:color="auto"/>
              <w:left w:val="single" w:sz="4" w:space="0" w:color="auto"/>
              <w:bottom w:val="single" w:sz="4" w:space="0" w:color="auto"/>
              <w:right w:val="single" w:sz="4" w:space="0" w:color="auto"/>
            </w:tcBorders>
            <w:hideMark/>
          </w:tcPr>
          <w:p w14:paraId="0979C41C"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Times New Roman" w:hAnsi="Roboto Light" w:cstheme="minorHAnsi"/>
                <w:sz w:val="18"/>
                <w:szCs w:val="18"/>
              </w:rPr>
              <w:t xml:space="preserve">Ručné opracovanie dreva; </w:t>
            </w:r>
            <w:r w:rsidRPr="001644A7">
              <w:rPr>
                <w:rFonts w:ascii="Roboto Light" w:eastAsia="Calibri" w:hAnsi="Roboto Light" w:cstheme="minorHAnsi"/>
                <w:sz w:val="18"/>
                <w:szCs w:val="18"/>
              </w:rPr>
              <w:t>rezanie, hobľovanie,  vŕtanie, dlabanie, rašpľovanie, brúsenie.</w:t>
            </w:r>
          </w:p>
        </w:tc>
        <w:tc>
          <w:tcPr>
            <w:tcW w:w="2268" w:type="dxa"/>
            <w:tcBorders>
              <w:top w:val="single" w:sz="4" w:space="0" w:color="auto"/>
              <w:left w:val="single" w:sz="4" w:space="0" w:color="auto"/>
              <w:bottom w:val="single" w:sz="4" w:space="0" w:color="auto"/>
              <w:right w:val="single" w:sz="4" w:space="0" w:color="auto"/>
            </w:tcBorders>
            <w:hideMark/>
          </w:tcPr>
          <w:p w14:paraId="1F652411"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Times New Roman" w:hAnsi="Roboto Light" w:cstheme="minorHAnsi"/>
                <w:bCs/>
                <w:sz w:val="18"/>
                <w:szCs w:val="18"/>
              </w:rPr>
              <w:t>Príprava, nastavenie a obsluha  drevoobrábacích strojov; ručného elektrického náradia.</w:t>
            </w:r>
          </w:p>
        </w:tc>
        <w:tc>
          <w:tcPr>
            <w:tcW w:w="1984" w:type="dxa"/>
            <w:tcBorders>
              <w:top w:val="single" w:sz="4" w:space="0" w:color="auto"/>
              <w:left w:val="single" w:sz="4" w:space="0" w:color="auto"/>
              <w:bottom w:val="single" w:sz="4" w:space="0" w:color="auto"/>
              <w:right w:val="single" w:sz="4" w:space="0" w:color="auto"/>
            </w:tcBorders>
          </w:tcPr>
          <w:p w14:paraId="06255501"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tcPr>
          <w:p w14:paraId="613ABD03"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r>
      <w:tr w:rsidR="005D0164" w14:paraId="4EB070D0"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044F984"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5</w:t>
            </w:r>
          </w:p>
        </w:tc>
        <w:tc>
          <w:tcPr>
            <w:tcW w:w="2078" w:type="dxa"/>
            <w:tcBorders>
              <w:top w:val="single" w:sz="4" w:space="0" w:color="auto"/>
              <w:left w:val="single" w:sz="4" w:space="0" w:color="auto"/>
              <w:bottom w:val="single" w:sz="4" w:space="0" w:color="auto"/>
              <w:right w:val="single" w:sz="4" w:space="0" w:color="auto"/>
            </w:tcBorders>
            <w:hideMark/>
          </w:tcPr>
          <w:p w14:paraId="1124EFAF"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Times New Roman" w:hAnsi="Roboto Light" w:cstheme="minorHAnsi"/>
                <w:sz w:val="18"/>
                <w:szCs w:val="18"/>
              </w:rPr>
              <w:t>Ručné opracovanie kovov a ostatných materiálov.</w:t>
            </w:r>
          </w:p>
        </w:tc>
        <w:tc>
          <w:tcPr>
            <w:tcW w:w="2268" w:type="dxa"/>
            <w:tcBorders>
              <w:top w:val="single" w:sz="4" w:space="0" w:color="auto"/>
              <w:left w:val="single" w:sz="4" w:space="0" w:color="auto"/>
              <w:bottom w:val="single" w:sz="4" w:space="0" w:color="auto"/>
              <w:right w:val="single" w:sz="4" w:space="0" w:color="auto"/>
            </w:tcBorders>
          </w:tcPr>
          <w:p w14:paraId="510BBEED"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1984" w:type="dxa"/>
            <w:tcBorders>
              <w:top w:val="single" w:sz="4" w:space="0" w:color="auto"/>
              <w:left w:val="single" w:sz="4" w:space="0" w:color="auto"/>
              <w:bottom w:val="single" w:sz="4" w:space="0" w:color="auto"/>
              <w:right w:val="single" w:sz="4" w:space="0" w:color="auto"/>
            </w:tcBorders>
          </w:tcPr>
          <w:p w14:paraId="4AA86656"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tcPr>
          <w:p w14:paraId="396ABBB9"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r>
      <w:tr w:rsidR="005D0164" w14:paraId="5050D7E4"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1E4B5C6"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6</w:t>
            </w:r>
          </w:p>
        </w:tc>
        <w:tc>
          <w:tcPr>
            <w:tcW w:w="2078" w:type="dxa"/>
            <w:tcBorders>
              <w:top w:val="single" w:sz="4" w:space="0" w:color="auto"/>
              <w:left w:val="single" w:sz="4" w:space="0" w:color="auto"/>
              <w:bottom w:val="single" w:sz="4" w:space="0" w:color="auto"/>
              <w:right w:val="single" w:sz="4" w:space="0" w:color="auto"/>
            </w:tcBorders>
            <w:hideMark/>
          </w:tcPr>
          <w:p w14:paraId="1E1E6172"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Times New Roman" w:hAnsi="Roboto Light" w:cstheme="minorHAnsi"/>
                <w:bCs/>
                <w:sz w:val="18"/>
                <w:szCs w:val="18"/>
              </w:rPr>
              <w:t>Ručná výroba rámových spojov.</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E8D1734"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MS Mincho" w:hAnsi="Roboto Light" w:cstheme="minorHAnsi"/>
                <w:bCs/>
                <w:sz w:val="18"/>
                <w:szCs w:val="18"/>
              </w:rPr>
              <w:t>Výroba konštrukčných spojov na drevoobrábacích strojoch a s pomocou ručného elektrického náradia.</w:t>
            </w:r>
          </w:p>
        </w:tc>
        <w:tc>
          <w:tcPr>
            <w:tcW w:w="1984" w:type="dxa"/>
            <w:tcBorders>
              <w:top w:val="single" w:sz="4" w:space="0" w:color="auto"/>
              <w:left w:val="single" w:sz="4" w:space="0" w:color="auto"/>
              <w:bottom w:val="single" w:sz="4" w:space="0" w:color="auto"/>
              <w:right w:val="single" w:sz="4" w:space="0" w:color="auto"/>
            </w:tcBorders>
          </w:tcPr>
          <w:p w14:paraId="55BFCFA0"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tcPr>
          <w:p w14:paraId="3A8D0DA2"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r>
      <w:tr w:rsidR="005D0164" w14:paraId="4F9DF6B2"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8773014"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7</w:t>
            </w:r>
          </w:p>
        </w:tc>
        <w:tc>
          <w:tcPr>
            <w:tcW w:w="2078" w:type="dxa"/>
            <w:tcBorders>
              <w:top w:val="single" w:sz="4" w:space="0" w:color="auto"/>
              <w:left w:val="single" w:sz="4" w:space="0" w:color="auto"/>
              <w:bottom w:val="single" w:sz="4" w:space="0" w:color="auto"/>
              <w:right w:val="single" w:sz="4" w:space="0" w:color="auto"/>
            </w:tcBorders>
            <w:hideMark/>
          </w:tcPr>
          <w:p w14:paraId="1F7C3879"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Times New Roman" w:hAnsi="Roboto Light" w:cstheme="minorHAnsi"/>
                <w:sz w:val="18"/>
                <w:szCs w:val="18"/>
              </w:rPr>
              <w:t>Ručná výroba spojov plošných dielcov.</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B8F3F30" w14:textId="77777777" w:rsidR="005D0164" w:rsidRPr="001644A7" w:rsidRDefault="005D0164" w:rsidP="001644A7">
            <w:pPr>
              <w:rPr>
                <w:rFonts w:ascii="Roboto Light" w:hAnsi="Roboto Light" w:cstheme="minorHAnsi"/>
                <w:sz w:val="18"/>
                <w:szCs w:val="18"/>
                <w:highlight w:val="yellow"/>
              </w:rPr>
            </w:pPr>
          </w:p>
        </w:tc>
        <w:tc>
          <w:tcPr>
            <w:tcW w:w="1984" w:type="dxa"/>
            <w:tcBorders>
              <w:top w:val="single" w:sz="4" w:space="0" w:color="auto"/>
              <w:left w:val="single" w:sz="4" w:space="0" w:color="auto"/>
              <w:bottom w:val="single" w:sz="4" w:space="0" w:color="auto"/>
              <w:right w:val="single" w:sz="4" w:space="0" w:color="auto"/>
            </w:tcBorders>
          </w:tcPr>
          <w:p w14:paraId="41780E59"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tcPr>
          <w:p w14:paraId="35CB3430"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r>
      <w:tr w:rsidR="005D0164" w14:paraId="434BA1BB"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7A0DDBA9"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8</w:t>
            </w:r>
          </w:p>
        </w:tc>
        <w:tc>
          <w:tcPr>
            <w:tcW w:w="2078" w:type="dxa"/>
            <w:tcBorders>
              <w:top w:val="single" w:sz="4" w:space="0" w:color="auto"/>
              <w:left w:val="single" w:sz="4" w:space="0" w:color="auto"/>
              <w:bottom w:val="single" w:sz="4" w:space="0" w:color="auto"/>
              <w:right w:val="single" w:sz="4" w:space="0" w:color="auto"/>
            </w:tcBorders>
          </w:tcPr>
          <w:p w14:paraId="00B0C9CD"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hideMark/>
          </w:tcPr>
          <w:p w14:paraId="193A6410"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MS Mincho" w:hAnsi="Roboto Light" w:cstheme="minorHAnsi"/>
                <w:bCs/>
                <w:sz w:val="18"/>
                <w:szCs w:val="18"/>
              </w:rPr>
              <w:t>Lepenie a lisovanie; dyhovanie a ostatné povrchové úpravy dreva.</w:t>
            </w:r>
          </w:p>
        </w:tc>
        <w:tc>
          <w:tcPr>
            <w:tcW w:w="1984" w:type="dxa"/>
            <w:tcBorders>
              <w:top w:val="single" w:sz="4" w:space="0" w:color="auto"/>
              <w:left w:val="single" w:sz="4" w:space="0" w:color="auto"/>
              <w:bottom w:val="single" w:sz="4" w:space="0" w:color="auto"/>
              <w:right w:val="single" w:sz="4" w:space="0" w:color="auto"/>
            </w:tcBorders>
          </w:tcPr>
          <w:p w14:paraId="701D8231"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tcPr>
          <w:p w14:paraId="371888FA"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r>
      <w:tr w:rsidR="005D0164" w14:paraId="7CFF00DA" w14:textId="77777777" w:rsidTr="00EF0773">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78864A4"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9</w:t>
            </w:r>
          </w:p>
        </w:tc>
        <w:tc>
          <w:tcPr>
            <w:tcW w:w="8456" w:type="dxa"/>
            <w:gridSpan w:val="4"/>
            <w:tcBorders>
              <w:top w:val="single" w:sz="4" w:space="0" w:color="auto"/>
              <w:left w:val="single" w:sz="4" w:space="0" w:color="auto"/>
              <w:bottom w:val="single" w:sz="4" w:space="0" w:color="auto"/>
              <w:right w:val="single" w:sz="4" w:space="0" w:color="auto"/>
            </w:tcBorders>
            <w:hideMark/>
          </w:tcPr>
          <w:p w14:paraId="5689BC05"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Vykonávanie samokontroly kvality práce.</w:t>
            </w:r>
          </w:p>
        </w:tc>
      </w:tr>
      <w:tr w:rsidR="005D0164" w14:paraId="582C31B0"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5DD0A0C2"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10</w:t>
            </w:r>
          </w:p>
        </w:tc>
        <w:tc>
          <w:tcPr>
            <w:tcW w:w="4346" w:type="dxa"/>
            <w:gridSpan w:val="2"/>
            <w:tcBorders>
              <w:top w:val="single" w:sz="4" w:space="0" w:color="auto"/>
              <w:left w:val="single" w:sz="4" w:space="0" w:color="auto"/>
              <w:bottom w:val="single" w:sz="4" w:space="0" w:color="auto"/>
              <w:right w:val="single" w:sz="4" w:space="0" w:color="auto"/>
            </w:tcBorders>
            <w:hideMark/>
          </w:tcPr>
          <w:p w14:paraId="27B40C2B"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hAnsi="Roboto Light" w:cstheme="minorHAnsi"/>
                <w:sz w:val="18"/>
                <w:szCs w:val="18"/>
              </w:rPr>
              <w:t>Základné vedomosti o zabezpečovaní kvality a kontrole kvality v podniku.</w:t>
            </w:r>
          </w:p>
        </w:tc>
        <w:tc>
          <w:tcPr>
            <w:tcW w:w="4110" w:type="dxa"/>
            <w:gridSpan w:val="2"/>
            <w:tcBorders>
              <w:top w:val="single" w:sz="4" w:space="0" w:color="auto"/>
              <w:left w:val="single" w:sz="4" w:space="0" w:color="auto"/>
              <w:bottom w:val="single" w:sz="4" w:space="0" w:color="auto"/>
              <w:right w:val="single" w:sz="4" w:space="0" w:color="auto"/>
            </w:tcBorders>
            <w:hideMark/>
          </w:tcPr>
          <w:p w14:paraId="4143915B"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hAnsi="Roboto Light" w:cstheme="minorHAnsi"/>
                <w:sz w:val="18"/>
                <w:szCs w:val="18"/>
              </w:rPr>
              <w:t>Znalosti a aplikácia podnikovo-špecifického manažmentu kvality vrátane jej dokumentácie.</w:t>
            </w:r>
          </w:p>
        </w:tc>
      </w:tr>
      <w:tr w:rsidR="005D0164" w14:paraId="52558BD9"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27B20C7"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11</w:t>
            </w:r>
          </w:p>
        </w:tc>
        <w:tc>
          <w:tcPr>
            <w:tcW w:w="2078" w:type="dxa"/>
            <w:tcBorders>
              <w:top w:val="single" w:sz="4" w:space="0" w:color="auto"/>
              <w:left w:val="single" w:sz="4" w:space="0" w:color="auto"/>
              <w:bottom w:val="single" w:sz="4" w:space="0" w:color="auto"/>
              <w:right w:val="single" w:sz="4" w:space="0" w:color="auto"/>
            </w:tcBorders>
          </w:tcPr>
          <w:p w14:paraId="38A54517"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6378" w:type="dxa"/>
            <w:gridSpan w:val="3"/>
            <w:tcBorders>
              <w:top w:val="single" w:sz="4" w:space="0" w:color="auto"/>
              <w:left w:val="single" w:sz="4" w:space="0" w:color="auto"/>
              <w:bottom w:val="single" w:sz="4" w:space="0" w:color="auto"/>
              <w:right w:val="single" w:sz="4" w:space="0" w:color="auto"/>
            </w:tcBorders>
            <w:hideMark/>
          </w:tcPr>
          <w:p w14:paraId="3758522E"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sz w:val="18"/>
                <w:szCs w:val="18"/>
              </w:rPr>
              <w:t>Základné poznatky a používanie podnikového hardvéru (HW) a softvéru (SW).</w:t>
            </w:r>
          </w:p>
        </w:tc>
      </w:tr>
      <w:tr w:rsidR="005D0164" w14:paraId="753C6B7F"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36E2D534"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lastRenderedPageBreak/>
              <w:t>12</w:t>
            </w:r>
          </w:p>
        </w:tc>
        <w:tc>
          <w:tcPr>
            <w:tcW w:w="2078" w:type="dxa"/>
            <w:tcBorders>
              <w:top w:val="single" w:sz="4" w:space="0" w:color="auto"/>
              <w:left w:val="single" w:sz="4" w:space="0" w:color="auto"/>
              <w:bottom w:val="single" w:sz="4" w:space="0" w:color="auto"/>
              <w:right w:val="single" w:sz="4" w:space="0" w:color="auto"/>
            </w:tcBorders>
          </w:tcPr>
          <w:p w14:paraId="371A0FC5"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vMerge w:val="restart"/>
            <w:tcBorders>
              <w:top w:val="single" w:sz="4" w:space="0" w:color="auto"/>
              <w:left w:val="single" w:sz="4" w:space="0" w:color="auto"/>
              <w:bottom w:val="single" w:sz="4" w:space="0" w:color="auto"/>
              <w:right w:val="single" w:sz="4" w:space="0" w:color="auto"/>
            </w:tcBorders>
            <w:hideMark/>
          </w:tcPr>
          <w:p w14:paraId="7DDBD746"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MS Mincho" w:hAnsi="Roboto Light" w:cstheme="minorHAnsi"/>
                <w:bCs/>
                <w:color w:val="000000"/>
                <w:sz w:val="18"/>
                <w:szCs w:val="18"/>
              </w:rPr>
              <w:t>Základy programovania, prípravy, nastavenia, obsluhy a údržby                CNC strojov v drevárskej výrobe.</w:t>
            </w:r>
          </w:p>
        </w:tc>
        <w:tc>
          <w:tcPr>
            <w:tcW w:w="4110" w:type="dxa"/>
            <w:gridSpan w:val="2"/>
            <w:tcBorders>
              <w:top w:val="single" w:sz="4" w:space="0" w:color="auto"/>
              <w:left w:val="single" w:sz="4" w:space="0" w:color="auto"/>
              <w:bottom w:val="single" w:sz="4" w:space="0" w:color="auto"/>
              <w:right w:val="single" w:sz="4" w:space="0" w:color="auto"/>
            </w:tcBorders>
            <w:hideMark/>
          </w:tcPr>
          <w:p w14:paraId="75DE890B"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MS Mincho" w:hAnsi="Roboto Light" w:cstheme="minorHAnsi"/>
                <w:bCs/>
                <w:sz w:val="18"/>
                <w:szCs w:val="18"/>
              </w:rPr>
              <w:t>Výroba plošných dielcov na CNC strojoch v drevárskej výrobe.</w:t>
            </w:r>
          </w:p>
        </w:tc>
      </w:tr>
      <w:tr w:rsidR="005D0164" w14:paraId="4034DA6B"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9F4D4C2"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13</w:t>
            </w:r>
          </w:p>
        </w:tc>
        <w:tc>
          <w:tcPr>
            <w:tcW w:w="2078" w:type="dxa"/>
            <w:tcBorders>
              <w:top w:val="single" w:sz="4" w:space="0" w:color="auto"/>
              <w:left w:val="single" w:sz="4" w:space="0" w:color="auto"/>
              <w:bottom w:val="single" w:sz="4" w:space="0" w:color="auto"/>
              <w:right w:val="single" w:sz="4" w:space="0" w:color="auto"/>
            </w:tcBorders>
          </w:tcPr>
          <w:p w14:paraId="3092E66D"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E9EB62C" w14:textId="77777777" w:rsidR="005D0164" w:rsidRPr="001644A7" w:rsidRDefault="005D0164" w:rsidP="001644A7">
            <w:pPr>
              <w:rPr>
                <w:rFonts w:ascii="Roboto Light" w:hAnsi="Roboto Light" w:cstheme="minorHAnsi"/>
                <w:sz w:val="18"/>
                <w:szCs w:val="18"/>
                <w:highlight w:val="yellow"/>
              </w:rPr>
            </w:pPr>
          </w:p>
        </w:tc>
        <w:tc>
          <w:tcPr>
            <w:tcW w:w="4110" w:type="dxa"/>
            <w:gridSpan w:val="2"/>
            <w:tcBorders>
              <w:top w:val="single" w:sz="4" w:space="0" w:color="auto"/>
              <w:left w:val="single" w:sz="4" w:space="0" w:color="auto"/>
              <w:bottom w:val="single" w:sz="4" w:space="0" w:color="auto"/>
              <w:right w:val="single" w:sz="4" w:space="0" w:color="auto"/>
            </w:tcBorders>
            <w:hideMark/>
          </w:tcPr>
          <w:p w14:paraId="79BF6FE7"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MS Mincho" w:hAnsi="Roboto Light" w:cstheme="minorHAnsi"/>
                <w:bCs/>
                <w:sz w:val="18"/>
                <w:szCs w:val="18"/>
              </w:rPr>
              <w:t>Výroba dielcov  z masívu na CNC strojoch v drevárskej výrobe.</w:t>
            </w:r>
          </w:p>
        </w:tc>
      </w:tr>
      <w:tr w:rsidR="005D0164" w14:paraId="40735579"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6AC0B1F"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14</w:t>
            </w:r>
          </w:p>
        </w:tc>
        <w:tc>
          <w:tcPr>
            <w:tcW w:w="2078" w:type="dxa"/>
            <w:tcBorders>
              <w:top w:val="single" w:sz="4" w:space="0" w:color="auto"/>
              <w:left w:val="single" w:sz="4" w:space="0" w:color="auto"/>
              <w:bottom w:val="single" w:sz="4" w:space="0" w:color="auto"/>
              <w:right w:val="single" w:sz="4" w:space="0" w:color="auto"/>
            </w:tcBorders>
          </w:tcPr>
          <w:p w14:paraId="51336C58"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tcPr>
          <w:p w14:paraId="3CD03BC5"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1984" w:type="dxa"/>
            <w:tcBorders>
              <w:top w:val="single" w:sz="4" w:space="0" w:color="auto"/>
              <w:left w:val="single" w:sz="4" w:space="0" w:color="auto"/>
              <w:bottom w:val="single" w:sz="4" w:space="0" w:color="auto"/>
              <w:right w:val="single" w:sz="4" w:space="0" w:color="auto"/>
            </w:tcBorders>
          </w:tcPr>
          <w:p w14:paraId="1B91B934"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hideMark/>
          </w:tcPr>
          <w:p w14:paraId="407AC20D"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hAnsi="Roboto Light" w:cstheme="minorHAnsi"/>
                <w:sz w:val="18"/>
                <w:szCs w:val="18"/>
              </w:rPr>
              <w:t>Aplikácia a používanie softvérového  vybavenia strojov a zariadení                           CNC  liniek v drevárskej výrobe.</w:t>
            </w:r>
          </w:p>
        </w:tc>
      </w:tr>
      <w:tr w:rsidR="005D0164" w14:paraId="365B4B0C"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23A2DA40"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15</w:t>
            </w:r>
          </w:p>
        </w:tc>
        <w:tc>
          <w:tcPr>
            <w:tcW w:w="2078" w:type="dxa"/>
            <w:tcBorders>
              <w:top w:val="single" w:sz="4" w:space="0" w:color="auto"/>
              <w:left w:val="single" w:sz="4" w:space="0" w:color="auto"/>
              <w:bottom w:val="single" w:sz="4" w:space="0" w:color="auto"/>
              <w:right w:val="single" w:sz="4" w:space="0" w:color="auto"/>
            </w:tcBorders>
          </w:tcPr>
          <w:p w14:paraId="399B942E"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tcPr>
          <w:p w14:paraId="209074C4"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1984" w:type="dxa"/>
            <w:tcBorders>
              <w:top w:val="single" w:sz="4" w:space="0" w:color="auto"/>
              <w:left w:val="single" w:sz="4" w:space="0" w:color="auto"/>
              <w:bottom w:val="single" w:sz="4" w:space="0" w:color="auto"/>
              <w:right w:val="single" w:sz="4" w:space="0" w:color="auto"/>
            </w:tcBorders>
          </w:tcPr>
          <w:p w14:paraId="60DC44B0"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hideMark/>
          </w:tcPr>
          <w:p w14:paraId="7D440AB2"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hAnsi="Roboto Light" w:cstheme="minorHAnsi"/>
                <w:sz w:val="18"/>
                <w:szCs w:val="18"/>
              </w:rPr>
              <w:t>Obsluha strojov pre hromadnú výrobu na CNC linkách v drevárskej výrobe.</w:t>
            </w:r>
          </w:p>
        </w:tc>
      </w:tr>
      <w:tr w:rsidR="005D0164" w14:paraId="0705D40D" w14:textId="77777777" w:rsidTr="00567FE5">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75AD2EA"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16</w:t>
            </w:r>
          </w:p>
        </w:tc>
        <w:tc>
          <w:tcPr>
            <w:tcW w:w="2078" w:type="dxa"/>
            <w:tcBorders>
              <w:top w:val="single" w:sz="4" w:space="0" w:color="auto"/>
              <w:left w:val="single" w:sz="4" w:space="0" w:color="auto"/>
              <w:bottom w:val="single" w:sz="4" w:space="0" w:color="auto"/>
              <w:right w:val="single" w:sz="4" w:space="0" w:color="auto"/>
            </w:tcBorders>
          </w:tcPr>
          <w:p w14:paraId="225A46C2"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268" w:type="dxa"/>
            <w:tcBorders>
              <w:top w:val="single" w:sz="4" w:space="0" w:color="auto"/>
              <w:left w:val="single" w:sz="4" w:space="0" w:color="auto"/>
              <w:bottom w:val="single" w:sz="4" w:space="0" w:color="auto"/>
              <w:right w:val="single" w:sz="4" w:space="0" w:color="auto"/>
            </w:tcBorders>
          </w:tcPr>
          <w:p w14:paraId="7C593B97"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1984" w:type="dxa"/>
            <w:tcBorders>
              <w:top w:val="single" w:sz="4" w:space="0" w:color="auto"/>
              <w:left w:val="single" w:sz="4" w:space="0" w:color="auto"/>
              <w:bottom w:val="single" w:sz="4" w:space="0" w:color="auto"/>
              <w:right w:val="single" w:sz="4" w:space="0" w:color="auto"/>
            </w:tcBorders>
          </w:tcPr>
          <w:p w14:paraId="06501C20"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p>
        </w:tc>
        <w:tc>
          <w:tcPr>
            <w:tcW w:w="2126" w:type="dxa"/>
            <w:tcBorders>
              <w:top w:val="single" w:sz="4" w:space="0" w:color="auto"/>
              <w:left w:val="single" w:sz="4" w:space="0" w:color="auto"/>
              <w:bottom w:val="single" w:sz="4" w:space="0" w:color="auto"/>
              <w:right w:val="single" w:sz="4" w:space="0" w:color="auto"/>
            </w:tcBorders>
            <w:hideMark/>
          </w:tcPr>
          <w:p w14:paraId="4A53AC4D"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hAnsi="Roboto Light" w:cstheme="minorHAnsi"/>
                <w:sz w:val="18"/>
                <w:szCs w:val="18"/>
              </w:rPr>
              <w:t>Špecializácia vo výrobe;  práca v skladovom hospodárstve;      obsluha manipulátorov a baliacich liniek; práca pri montáži a expedícii drevárskych výrobkov.</w:t>
            </w:r>
          </w:p>
        </w:tc>
      </w:tr>
      <w:tr w:rsidR="005D0164" w14:paraId="42C7EAD4" w14:textId="77777777" w:rsidTr="00EF0773">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5A4B48B"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17</w:t>
            </w:r>
          </w:p>
        </w:tc>
        <w:tc>
          <w:tcPr>
            <w:tcW w:w="8456" w:type="dxa"/>
            <w:gridSpan w:val="4"/>
            <w:tcBorders>
              <w:top w:val="single" w:sz="4" w:space="0" w:color="auto"/>
              <w:left w:val="single" w:sz="4" w:space="0" w:color="auto"/>
              <w:bottom w:val="single" w:sz="4" w:space="0" w:color="auto"/>
              <w:right w:val="single" w:sz="4" w:space="0" w:color="auto"/>
            </w:tcBorders>
            <w:hideMark/>
          </w:tcPr>
          <w:p w14:paraId="1AAEE65B"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Význam normalizácie a medzinárodných dohôd v technike, Medzinárodná organizácia pre normalizáciu (ISO) a Medzinárodná sústava jednotiek (SI) a ich používanie vo výrobe.</w:t>
            </w:r>
          </w:p>
        </w:tc>
      </w:tr>
      <w:tr w:rsidR="005D0164" w14:paraId="2C950B4F" w14:textId="77777777" w:rsidTr="00EF0773">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A88A295"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18</w:t>
            </w:r>
          </w:p>
        </w:tc>
        <w:tc>
          <w:tcPr>
            <w:tcW w:w="8456" w:type="dxa"/>
            <w:gridSpan w:val="4"/>
            <w:tcBorders>
              <w:top w:val="single" w:sz="4" w:space="0" w:color="auto"/>
              <w:left w:val="single" w:sz="4" w:space="0" w:color="auto"/>
              <w:bottom w:val="single" w:sz="4" w:space="0" w:color="auto"/>
              <w:right w:val="single" w:sz="4" w:space="0" w:color="auto"/>
            </w:tcBorders>
            <w:hideMark/>
          </w:tcPr>
          <w:p w14:paraId="36D1E042"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Úlohy inšpektorátu bezpečnosti práce a štátneho odborného dozoru.</w:t>
            </w:r>
          </w:p>
        </w:tc>
      </w:tr>
      <w:tr w:rsidR="005D0164" w14:paraId="6503B6BF" w14:textId="77777777" w:rsidTr="00EF0773">
        <w:trPr>
          <w:trHeight w:val="288"/>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CDFAC8A" w14:textId="77777777" w:rsidR="005D0164" w:rsidRPr="001644A7" w:rsidRDefault="005D0164" w:rsidP="001644A7">
            <w:pPr>
              <w:autoSpaceDE w:val="0"/>
              <w:autoSpaceDN w:val="0"/>
              <w:adjustRightInd w:val="0"/>
              <w:rPr>
                <w:rFonts w:ascii="Roboto Light" w:hAnsi="Roboto Light" w:cstheme="minorHAnsi"/>
                <w:sz w:val="18"/>
                <w:szCs w:val="18"/>
              </w:rPr>
            </w:pPr>
            <w:r w:rsidRPr="001644A7">
              <w:rPr>
                <w:rFonts w:ascii="Roboto Light" w:hAnsi="Roboto Light" w:cstheme="minorHAnsi"/>
                <w:sz w:val="18"/>
                <w:szCs w:val="18"/>
              </w:rPr>
              <w:t>19</w:t>
            </w:r>
          </w:p>
        </w:tc>
        <w:tc>
          <w:tcPr>
            <w:tcW w:w="8456" w:type="dxa"/>
            <w:gridSpan w:val="4"/>
            <w:tcBorders>
              <w:top w:val="single" w:sz="4" w:space="0" w:color="auto"/>
              <w:left w:val="single" w:sz="4" w:space="0" w:color="auto"/>
              <w:bottom w:val="single" w:sz="4" w:space="0" w:color="auto"/>
              <w:right w:val="single" w:sz="4" w:space="0" w:color="auto"/>
            </w:tcBorders>
            <w:hideMark/>
          </w:tcPr>
          <w:p w14:paraId="5BEB17FA" w14:textId="77777777" w:rsidR="005D0164" w:rsidRPr="001644A7" w:rsidRDefault="005D0164" w:rsidP="001644A7">
            <w:pPr>
              <w:autoSpaceDE w:val="0"/>
              <w:autoSpaceDN w:val="0"/>
              <w:adjustRightInd w:val="0"/>
              <w:rPr>
                <w:rFonts w:ascii="Roboto Light" w:hAnsi="Roboto Light" w:cstheme="minorHAnsi"/>
                <w:sz w:val="18"/>
                <w:szCs w:val="18"/>
                <w:highlight w:val="yellow"/>
              </w:rPr>
            </w:pPr>
            <w:r w:rsidRPr="001644A7">
              <w:rPr>
                <w:rFonts w:ascii="Roboto Light" w:eastAsia="Calibri" w:hAnsi="Roboto Light" w:cstheme="minorHAnsi"/>
                <w:color w:val="000000"/>
                <w:sz w:val="18"/>
                <w:szCs w:val="18"/>
              </w:rPr>
              <w:t>Znalosti o poskytovaní prvej pomoci v prípadoch špecifických pracovných úrazov v danej prevádzke.</w:t>
            </w:r>
          </w:p>
        </w:tc>
      </w:tr>
    </w:tbl>
    <w:p w14:paraId="5A86B0ED" w14:textId="77777777" w:rsidR="005D0164" w:rsidRDefault="005D0164" w:rsidP="005D0164">
      <w:pPr>
        <w:spacing w:after="0"/>
        <w:rPr>
          <w:rFonts w:cstheme="minorHAnsi"/>
        </w:rPr>
      </w:pPr>
    </w:p>
    <w:p w14:paraId="7C3E5161" w14:textId="77777777" w:rsidR="005D0164" w:rsidRPr="00614A1D" w:rsidRDefault="005D0164" w:rsidP="008E658B">
      <w:pPr>
        <w:pStyle w:val="RZTelo"/>
        <w:numPr>
          <w:ilvl w:val="0"/>
          <w:numId w:val="28"/>
        </w:numPr>
      </w:pPr>
      <w:r w:rsidRPr="00614A1D">
        <w:t>Odporúčané trvanie etáp vzdelávania a ich časovú postupnosť možno zmeniť, pokiaľ to neovplyvní čiastkové ciele a celkový cieľ vzdelávania.</w:t>
      </w:r>
    </w:p>
    <w:p w14:paraId="7DC4FBE8" w14:textId="77777777" w:rsidR="005D0164" w:rsidRPr="00614A1D" w:rsidRDefault="005D0164" w:rsidP="008E658B">
      <w:pPr>
        <w:pStyle w:val="RZTelo"/>
        <w:numPr>
          <w:ilvl w:val="0"/>
          <w:numId w:val="28"/>
        </w:numPr>
      </w:pPr>
      <w:r w:rsidRPr="00614A1D">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0900F549" w14:textId="77777777" w:rsidR="005D0164" w:rsidRPr="00614A1D" w:rsidRDefault="005D0164" w:rsidP="008E658B">
      <w:pPr>
        <w:pStyle w:val="RZTelo"/>
        <w:numPr>
          <w:ilvl w:val="0"/>
          <w:numId w:val="28"/>
        </w:numPr>
      </w:pPr>
      <w:r w:rsidRPr="00614A1D">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04CEAAB2" w14:textId="77777777" w:rsidR="005D0164" w:rsidRPr="00614A1D" w:rsidRDefault="005D0164" w:rsidP="008E658B">
      <w:pPr>
        <w:pStyle w:val="RZTelo"/>
        <w:numPr>
          <w:ilvl w:val="0"/>
          <w:numId w:val="29"/>
        </w:numPr>
      </w:pPr>
      <w:r w:rsidRPr="00614A1D">
        <w:t xml:space="preserve">spôsobilosť konať samostatne v spoločenskom a pracovnom živote, </w:t>
      </w:r>
    </w:p>
    <w:p w14:paraId="0777127C" w14:textId="77777777" w:rsidR="005D0164" w:rsidRPr="00614A1D" w:rsidRDefault="005D0164" w:rsidP="008E658B">
      <w:pPr>
        <w:pStyle w:val="RZTelo"/>
        <w:numPr>
          <w:ilvl w:val="0"/>
          <w:numId w:val="29"/>
        </w:numPr>
      </w:pPr>
      <w:r w:rsidRPr="00614A1D">
        <w:t xml:space="preserve">spôsobilosť interaktívne používať vedomosti, informačné a komunikačné technológie, </w:t>
      </w:r>
    </w:p>
    <w:p w14:paraId="7E0CCBC7" w14:textId="77777777" w:rsidR="005D0164" w:rsidRPr="00614A1D" w:rsidRDefault="005D0164" w:rsidP="008E658B">
      <w:pPr>
        <w:pStyle w:val="RZTelo"/>
        <w:numPr>
          <w:ilvl w:val="0"/>
          <w:numId w:val="29"/>
        </w:numPr>
      </w:pPr>
      <w:r w:rsidRPr="00614A1D">
        <w:t>schopnosť pracovať v rôznorodých skupinách.</w:t>
      </w:r>
    </w:p>
    <w:p w14:paraId="4BF27BFE" w14:textId="77777777" w:rsidR="005D0164" w:rsidRPr="00614A1D" w:rsidRDefault="005D0164" w:rsidP="008E658B">
      <w:pPr>
        <w:pStyle w:val="RZTelo"/>
        <w:numPr>
          <w:ilvl w:val="0"/>
          <w:numId w:val="28"/>
        </w:numPr>
      </w:pPr>
      <w:r w:rsidRPr="00614A1D">
        <w:t>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w:t>
      </w:r>
    </w:p>
    <w:p w14:paraId="308B8BED" w14:textId="48D05C65" w:rsidR="005D0164" w:rsidRDefault="005D0164" w:rsidP="008E658B">
      <w:pPr>
        <w:pStyle w:val="RZTelo"/>
        <w:numPr>
          <w:ilvl w:val="0"/>
          <w:numId w:val="28"/>
        </w:numPr>
      </w:pPr>
      <w:r w:rsidRPr="00614A1D">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78E42EB9" w14:textId="78772AAC" w:rsidR="005D0164" w:rsidRPr="0080445B" w:rsidRDefault="005D0164" w:rsidP="008E658B">
      <w:pPr>
        <w:pStyle w:val="Odsekzoznamu"/>
        <w:numPr>
          <w:ilvl w:val="0"/>
          <w:numId w:val="1"/>
        </w:numPr>
        <w:spacing w:line="360" w:lineRule="auto"/>
        <w:ind w:left="567" w:hanging="567"/>
        <w:rPr>
          <w:rFonts w:ascii="Barlow" w:eastAsiaTheme="majorEastAsia" w:hAnsi="Barlow" w:cstheme="minorHAnsi"/>
          <w:b/>
        </w:rPr>
      </w:pPr>
      <w:bookmarkStart w:id="1" w:name="_Toc527991670"/>
      <w:r w:rsidRPr="0080445B">
        <w:rPr>
          <w:rFonts w:ascii="Barlow" w:hAnsi="Barlow" w:cstheme="minorHAnsi"/>
          <w:b/>
        </w:rPr>
        <w:lastRenderedPageBreak/>
        <w:t>Praktická časť odbornej zložky maturitnej skúšky</w:t>
      </w:r>
      <w:bookmarkEnd w:id="1"/>
    </w:p>
    <w:p w14:paraId="36902B7F" w14:textId="205C8312" w:rsidR="005D0164" w:rsidRPr="00614A1D" w:rsidRDefault="005D0164" w:rsidP="008E658B">
      <w:pPr>
        <w:pStyle w:val="RZTelo"/>
        <w:numPr>
          <w:ilvl w:val="0"/>
          <w:numId w:val="30"/>
        </w:numPr>
      </w:pPr>
      <w:r w:rsidRPr="00614A1D">
        <w:t>Praktick</w:t>
      </w:r>
      <w:r w:rsidR="003344E3">
        <w:t>ou</w:t>
      </w:r>
      <w:r w:rsidRPr="00614A1D">
        <w:t xml:space="preserve"> časť</w:t>
      </w:r>
      <w:r w:rsidR="003344E3">
        <w:t>ou odbornej zložky maturitnej skúšky</w:t>
      </w:r>
      <w:r w:rsidRPr="00614A1D">
        <w:t xml:space="preserve"> sa overujú zručnosti a schopnosti žiaka v zadanej téme formou spracovania cvičnej alebo podnikovej úlohy.</w:t>
      </w:r>
    </w:p>
    <w:p w14:paraId="53E18027" w14:textId="77777777" w:rsidR="005D0164" w:rsidRPr="00614A1D" w:rsidRDefault="005D0164" w:rsidP="008E658B">
      <w:pPr>
        <w:pStyle w:val="RZTelo"/>
        <w:numPr>
          <w:ilvl w:val="0"/>
          <w:numId w:val="30"/>
        </w:numPr>
      </w:pPr>
      <w:r w:rsidRPr="00614A1D">
        <w:t>Praktická časť odbornej zložky maturitnej skúšky sa koná vo forme skúšobnej úlohy komplexného charakteru ako „cvičná úloha“ alebo „podniková úloha“.</w:t>
      </w:r>
    </w:p>
    <w:p w14:paraId="0CFE29EB" w14:textId="77777777" w:rsidR="005D0164" w:rsidRPr="00614A1D" w:rsidRDefault="005D0164" w:rsidP="008E658B">
      <w:pPr>
        <w:pStyle w:val="RZTelo"/>
        <w:numPr>
          <w:ilvl w:val="0"/>
          <w:numId w:val="30"/>
        </w:numPr>
      </w:pPr>
      <w:r w:rsidRPr="00614A1D">
        <w:t>Parametre praktickej časti odbornej zložky maturitnej skúšky:</w:t>
      </w:r>
    </w:p>
    <w:p w14:paraId="0D9AD65E" w14:textId="286899EC" w:rsidR="005D0164" w:rsidRPr="00614A1D" w:rsidRDefault="005D0164" w:rsidP="008E658B">
      <w:pPr>
        <w:pStyle w:val="RZTelo"/>
        <w:numPr>
          <w:ilvl w:val="0"/>
          <w:numId w:val="31"/>
        </w:numPr>
      </w:pPr>
      <w:r w:rsidRPr="00614A1D">
        <w:t>Na praktickú časť odbornej zložky maturitnej skúšky formou skúšobnej úlohy sa určia témy podľa náročnosti a špecifík odboru vzdelávania. Určí sa 1 až 1</w:t>
      </w:r>
      <w:r w:rsidR="00B26D0E">
        <w:t>5</w:t>
      </w:r>
      <w:r w:rsidRPr="00614A1D">
        <w:t xml:space="preserve"> tém, ktoré zahŕňajú charakteristické činnosti, na ktorých výkon sa žiaci pripravujú. Téma praktickej časti odbornej zložky maturitnej skúšky je zadaná vo forme jednotnej štruktúry zadania skúšobnej úlohy schválenej zo strany Republikovej únie zamestnávateľov.</w:t>
      </w:r>
    </w:p>
    <w:p w14:paraId="081E9E42" w14:textId="38BB0F54" w:rsidR="005D0164" w:rsidRPr="00614A1D" w:rsidRDefault="005D0164" w:rsidP="008E658B">
      <w:pPr>
        <w:pStyle w:val="RZTelo"/>
        <w:numPr>
          <w:ilvl w:val="0"/>
          <w:numId w:val="31"/>
        </w:numPr>
      </w:pPr>
      <w:r w:rsidRPr="00614A1D">
        <w:t>Praktická časť odbornej zložky maturitnej skúšky formou skúšobnej úlohy vrátane odborného rozhovoru (ústna časť skúšky) trvá 7 hodín, pričom do celkovej dĺžky sa započítava aj prestávka v rozsahu do 30 minút.</w:t>
      </w:r>
    </w:p>
    <w:p w14:paraId="19A9EFBE" w14:textId="2A8F2FAE" w:rsidR="005D0164" w:rsidRPr="00614A1D" w:rsidRDefault="005D0164" w:rsidP="008E658B">
      <w:pPr>
        <w:pStyle w:val="RZTelo"/>
        <w:numPr>
          <w:ilvl w:val="0"/>
          <w:numId w:val="31"/>
        </w:numPr>
        <w:rPr>
          <w:color w:val="FF0000"/>
        </w:rPr>
      </w:pPr>
      <w:r w:rsidRPr="00614A1D">
        <w:t>Pri konaní praktickej časti odbornej zložky maturitnej skúšky sa za jednu hodinu maturitnej skúšky považuje čas 60 minút.</w:t>
      </w:r>
    </w:p>
    <w:p w14:paraId="05A17EF7" w14:textId="56A78523" w:rsidR="005D0164" w:rsidRDefault="005D0164" w:rsidP="008E658B">
      <w:pPr>
        <w:pStyle w:val="RZTelo"/>
        <w:numPr>
          <w:ilvl w:val="0"/>
          <w:numId w:val="31"/>
        </w:numPr>
      </w:pPr>
      <w:r w:rsidRPr="00614A1D">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73AB8101" w14:textId="7E9A1B4E" w:rsidR="00237C5C" w:rsidRPr="00614A1D" w:rsidRDefault="00237C5C" w:rsidP="008E658B">
      <w:pPr>
        <w:pStyle w:val="RZTelo"/>
        <w:numPr>
          <w:ilvl w:val="0"/>
          <w:numId w:val="31"/>
        </w:numPr>
      </w:pPr>
      <w:r>
        <w:t>Praktická časť odbornej zložky maturitnej skúšky je neverejná.</w:t>
      </w:r>
    </w:p>
    <w:p w14:paraId="1F9079C3" w14:textId="77777777" w:rsidR="005D0164" w:rsidRPr="00614A1D" w:rsidRDefault="005D0164" w:rsidP="008E658B">
      <w:pPr>
        <w:pStyle w:val="RZTelo"/>
        <w:numPr>
          <w:ilvl w:val="0"/>
          <w:numId w:val="30"/>
        </w:numPr>
      </w:pPr>
      <w:r w:rsidRPr="00614A1D">
        <w:t>Žiak v praktickej časti maturitnej skúšky formou skúšobnej úlohy preukazuje, že je spôsobilý:</w:t>
      </w:r>
    </w:p>
    <w:p w14:paraId="049BF1E1" w14:textId="77777777" w:rsidR="005D0164" w:rsidRPr="00614A1D" w:rsidRDefault="005D0164" w:rsidP="008E658B">
      <w:pPr>
        <w:pStyle w:val="RZTelo"/>
        <w:numPr>
          <w:ilvl w:val="0"/>
          <w:numId w:val="32"/>
        </w:numPr>
      </w:pPr>
      <w:r w:rsidRPr="00614A1D">
        <w:t>pracovnú úlohu analyzovať, zaobstarať si informácie, vyhodnotiť a vybrať postup spracovania úloh z technologického, hospodárneho, bezpečnostného a ekologického pohľadu,</w:t>
      </w:r>
    </w:p>
    <w:p w14:paraId="6D9AF584" w14:textId="77777777" w:rsidR="005D0164" w:rsidRPr="00614A1D" w:rsidRDefault="005D0164" w:rsidP="008E658B">
      <w:pPr>
        <w:pStyle w:val="RZTelo"/>
        <w:numPr>
          <w:ilvl w:val="0"/>
          <w:numId w:val="32"/>
        </w:numPr>
      </w:pPr>
      <w:r w:rsidRPr="00614A1D">
        <w:t xml:space="preserve">naplánovať fázy realizácie úlohy, určiť čiastkové úlohy, zostaviť podklady k plánovaniu spracovania úlohy, </w:t>
      </w:r>
    </w:p>
    <w:p w14:paraId="6CC9AC4E" w14:textId="77777777" w:rsidR="005D0164" w:rsidRPr="00614A1D" w:rsidRDefault="005D0164" w:rsidP="008E658B">
      <w:pPr>
        <w:pStyle w:val="RZTelo"/>
        <w:numPr>
          <w:ilvl w:val="0"/>
          <w:numId w:val="32"/>
        </w:numPr>
      </w:pPr>
      <w:r w:rsidRPr="00614A1D">
        <w:t>zohľadniť danosti zariadení a miesta realizácie úloh,</w:t>
      </w:r>
    </w:p>
    <w:p w14:paraId="0FE42726" w14:textId="77777777" w:rsidR="005D0164" w:rsidRPr="00614A1D" w:rsidRDefault="005D0164" w:rsidP="008E658B">
      <w:pPr>
        <w:pStyle w:val="RZTelo"/>
        <w:numPr>
          <w:ilvl w:val="0"/>
          <w:numId w:val="32"/>
        </w:numPr>
      </w:pPr>
      <w:r w:rsidRPr="00614A1D">
        <w:t xml:space="preserve">zdokumentovať produkt, </w:t>
      </w:r>
    </w:p>
    <w:p w14:paraId="3EBE8531" w14:textId="77777777" w:rsidR="005D0164" w:rsidRPr="00614A1D" w:rsidRDefault="005D0164" w:rsidP="008E658B">
      <w:pPr>
        <w:pStyle w:val="RZTelo"/>
        <w:numPr>
          <w:ilvl w:val="0"/>
          <w:numId w:val="32"/>
        </w:numPr>
      </w:pPr>
      <w:r w:rsidRPr="00614A1D">
        <w:t>dodržiavať interné predpisy a štandardy pracovných procesov, predpisy bezpečnosti práce a hygieny práce,</w:t>
      </w:r>
    </w:p>
    <w:p w14:paraId="2E087EF8" w14:textId="77777777" w:rsidR="005D0164" w:rsidRPr="00614A1D" w:rsidRDefault="005D0164" w:rsidP="008E658B">
      <w:pPr>
        <w:pStyle w:val="RZTelo"/>
        <w:numPr>
          <w:ilvl w:val="0"/>
          <w:numId w:val="32"/>
        </w:numPr>
      </w:pPr>
      <w:r w:rsidRPr="00614A1D">
        <w:t>využívať CNC zariadenia a ostatné súvisiace digitálne technológie,</w:t>
      </w:r>
    </w:p>
    <w:p w14:paraId="16FBC597" w14:textId="77777777" w:rsidR="005D0164" w:rsidRPr="00614A1D" w:rsidRDefault="005D0164" w:rsidP="008E658B">
      <w:pPr>
        <w:pStyle w:val="RZTelo"/>
        <w:numPr>
          <w:ilvl w:val="0"/>
          <w:numId w:val="32"/>
        </w:numPr>
      </w:pPr>
      <w:r w:rsidRPr="00614A1D">
        <w:t xml:space="preserve">odovzdať výsledok práce, poskytnúť odborné informácie, zostaviť preberací protokol, zhodnotiť a zdokumentovať výsledky práce. </w:t>
      </w:r>
    </w:p>
    <w:p w14:paraId="53D7EEFF" w14:textId="77777777" w:rsidR="005D0164" w:rsidRPr="00614A1D" w:rsidRDefault="005D0164" w:rsidP="008E658B">
      <w:pPr>
        <w:pStyle w:val="RZTelo"/>
        <w:numPr>
          <w:ilvl w:val="0"/>
          <w:numId w:val="30"/>
        </w:numPr>
      </w:pPr>
      <w:r w:rsidRPr="00614A1D">
        <w:t>Skúšobná úloha sa má rozložiť na pracovné úlohy vrátane pracovného plánu, bezpečnostných opatrení a na ochranu bezpečnosti a zdravia pri práci, na opatrenia na ochranu životného prostredia a na kontrolu a riadenie kvality. Príklady okruhov jednotlivých úloh, ktoré musí praktická časť skúšky zahŕňať:</w:t>
      </w:r>
    </w:p>
    <w:p w14:paraId="1DF88EDF" w14:textId="77777777" w:rsidR="005D0164" w:rsidRPr="00614A1D" w:rsidRDefault="005D0164" w:rsidP="008E658B">
      <w:pPr>
        <w:pStyle w:val="RZTelo"/>
        <w:numPr>
          <w:ilvl w:val="0"/>
          <w:numId w:val="33"/>
        </w:numPr>
      </w:pPr>
      <w:r w:rsidRPr="00614A1D">
        <w:lastRenderedPageBreak/>
        <w:t>príprava materiálu,</w:t>
      </w:r>
    </w:p>
    <w:p w14:paraId="638DB981" w14:textId="77777777" w:rsidR="005D0164" w:rsidRPr="00614A1D" w:rsidRDefault="005D0164" w:rsidP="008E658B">
      <w:pPr>
        <w:pStyle w:val="RZTelo"/>
        <w:numPr>
          <w:ilvl w:val="0"/>
          <w:numId w:val="33"/>
        </w:numPr>
      </w:pPr>
      <w:r w:rsidRPr="00614A1D">
        <w:t>príprava a bežná údržba strojov a výrobných zariadení,</w:t>
      </w:r>
    </w:p>
    <w:p w14:paraId="4F12886B" w14:textId="77777777" w:rsidR="005D0164" w:rsidRPr="00614A1D" w:rsidRDefault="005D0164" w:rsidP="008E658B">
      <w:pPr>
        <w:pStyle w:val="RZTelo"/>
        <w:numPr>
          <w:ilvl w:val="0"/>
          <w:numId w:val="33"/>
        </w:numPr>
      </w:pPr>
      <w:r w:rsidRPr="00614A1D">
        <w:t>delenie materiálov,</w:t>
      </w:r>
    </w:p>
    <w:p w14:paraId="150842B2" w14:textId="77777777" w:rsidR="005D0164" w:rsidRPr="00614A1D" w:rsidRDefault="005D0164" w:rsidP="008E658B">
      <w:pPr>
        <w:pStyle w:val="RZTelo"/>
        <w:numPr>
          <w:ilvl w:val="0"/>
          <w:numId w:val="33"/>
        </w:numPr>
      </w:pPr>
      <w:r w:rsidRPr="00614A1D">
        <w:t>tvarové opracovanie dielcov,</w:t>
      </w:r>
    </w:p>
    <w:p w14:paraId="78F367A0" w14:textId="77777777" w:rsidR="005D0164" w:rsidRPr="00614A1D" w:rsidRDefault="005D0164" w:rsidP="008E658B">
      <w:pPr>
        <w:pStyle w:val="RZTelo"/>
        <w:numPr>
          <w:ilvl w:val="0"/>
          <w:numId w:val="33"/>
        </w:numPr>
      </w:pPr>
      <w:r w:rsidRPr="00614A1D">
        <w:t>konštrukčné opracovanie dielcov,</w:t>
      </w:r>
    </w:p>
    <w:p w14:paraId="2CDB5179" w14:textId="77777777" w:rsidR="005D0164" w:rsidRPr="00614A1D" w:rsidRDefault="005D0164" w:rsidP="008E658B">
      <w:pPr>
        <w:pStyle w:val="RZTelo"/>
        <w:numPr>
          <w:ilvl w:val="0"/>
          <w:numId w:val="33"/>
        </w:numPr>
      </w:pPr>
      <w:r w:rsidRPr="00614A1D">
        <w:t xml:space="preserve">povrchová úprava, </w:t>
      </w:r>
    </w:p>
    <w:p w14:paraId="74D15B9B" w14:textId="3ADFCCB8" w:rsidR="005D0164" w:rsidRPr="00614A1D" w:rsidRDefault="005D0164" w:rsidP="008E658B">
      <w:pPr>
        <w:pStyle w:val="RZTelo"/>
        <w:numPr>
          <w:ilvl w:val="0"/>
          <w:numId w:val="33"/>
        </w:numPr>
      </w:pPr>
      <w:r w:rsidRPr="00614A1D">
        <w:t>mont</w:t>
      </w:r>
      <w:r w:rsidR="00DE5B0D">
        <w:t>á</w:t>
      </w:r>
      <w:r w:rsidRPr="00614A1D">
        <w:t>ž,</w:t>
      </w:r>
    </w:p>
    <w:p w14:paraId="1EB4428C" w14:textId="77777777" w:rsidR="005D0164" w:rsidRPr="00614A1D" w:rsidRDefault="005D0164" w:rsidP="008E658B">
      <w:pPr>
        <w:pStyle w:val="RZTelo"/>
        <w:numPr>
          <w:ilvl w:val="0"/>
          <w:numId w:val="33"/>
        </w:numPr>
      </w:pPr>
      <w:r w:rsidRPr="00614A1D">
        <w:t>balenie,</w:t>
      </w:r>
    </w:p>
    <w:p w14:paraId="0469A471" w14:textId="77777777" w:rsidR="005D0164" w:rsidRPr="00614A1D" w:rsidRDefault="005D0164" w:rsidP="008E658B">
      <w:pPr>
        <w:pStyle w:val="RZTelo"/>
        <w:numPr>
          <w:ilvl w:val="0"/>
          <w:numId w:val="33"/>
        </w:numPr>
      </w:pPr>
      <w:r w:rsidRPr="00614A1D">
        <w:t>kontrola kvality,</w:t>
      </w:r>
    </w:p>
    <w:p w14:paraId="63D643A3" w14:textId="77777777" w:rsidR="005D0164" w:rsidRPr="00614A1D" w:rsidRDefault="005D0164" w:rsidP="008E658B">
      <w:pPr>
        <w:pStyle w:val="RZTelo"/>
        <w:numPr>
          <w:ilvl w:val="0"/>
          <w:numId w:val="33"/>
        </w:numPr>
      </w:pPr>
      <w:r w:rsidRPr="00614A1D">
        <w:t>iné.</w:t>
      </w:r>
    </w:p>
    <w:p w14:paraId="2DEDB416" w14:textId="77777777" w:rsidR="005D0164" w:rsidRPr="00614A1D" w:rsidRDefault="005D0164" w:rsidP="008E658B">
      <w:pPr>
        <w:pStyle w:val="RZTelo"/>
        <w:numPr>
          <w:ilvl w:val="0"/>
          <w:numId w:val="30"/>
        </w:numPr>
      </w:pPr>
      <w:r w:rsidRPr="00614A1D">
        <w:t xml:space="preserve">Jednotlivé pracovné úlohy musia byť pri realizácii skúšobnej úlohy ručne alebo počítačovo zaznamenané. Skúšobná komisia môže dať skúšanému pri zadaní úlohy k dispozícii príslušné podklady pre skúšobnú prácu ako aj pre evidenciu jednotlivých činností, meraní a pod. </w:t>
      </w:r>
    </w:p>
    <w:p w14:paraId="13226ABD" w14:textId="77777777" w:rsidR="005D0164" w:rsidRPr="00614A1D" w:rsidRDefault="005D0164" w:rsidP="008E658B">
      <w:pPr>
        <w:pStyle w:val="RZTelo"/>
        <w:numPr>
          <w:ilvl w:val="0"/>
          <w:numId w:val="30"/>
        </w:numPr>
      </w:pPr>
      <w:r w:rsidRPr="00614A1D">
        <w:t>V rámci skúšobnej úlohy musia byť preukázané predovšetkým vykonané činnosti podľa zadania:</w:t>
      </w:r>
    </w:p>
    <w:p w14:paraId="2A6597B9" w14:textId="77777777" w:rsidR="005D0164" w:rsidRPr="00614A1D" w:rsidRDefault="005D0164" w:rsidP="008E658B">
      <w:pPr>
        <w:pStyle w:val="RZTelo"/>
        <w:numPr>
          <w:ilvl w:val="0"/>
          <w:numId w:val="34"/>
        </w:numPr>
      </w:pPr>
      <w:r w:rsidRPr="00614A1D">
        <w:t>vyhotovenie jednoduchého typu stavebno-stolárskeho výrobku alebo jeho časti (dielca),</w:t>
      </w:r>
    </w:p>
    <w:p w14:paraId="167A5D7D" w14:textId="77777777" w:rsidR="005D0164" w:rsidRPr="00614A1D" w:rsidRDefault="005D0164" w:rsidP="008E658B">
      <w:pPr>
        <w:pStyle w:val="RZTelo"/>
        <w:numPr>
          <w:ilvl w:val="0"/>
          <w:numId w:val="34"/>
        </w:numPr>
      </w:pPr>
      <w:r w:rsidRPr="00614A1D">
        <w:t>práca s digitálnymi technológiami.</w:t>
      </w:r>
    </w:p>
    <w:p w14:paraId="6F61509C" w14:textId="77777777" w:rsidR="005D0164" w:rsidRPr="00614A1D" w:rsidRDefault="005D0164" w:rsidP="008E658B">
      <w:pPr>
        <w:pStyle w:val="RZTelo"/>
        <w:numPr>
          <w:ilvl w:val="0"/>
          <w:numId w:val="30"/>
        </w:numPr>
      </w:pPr>
      <w:r w:rsidRPr="00614A1D">
        <w:t>Na hodnotenie mechanickej skúšobnej práce sú smerodajné nasledovné kritériá:</w:t>
      </w:r>
    </w:p>
    <w:p w14:paraId="035E6677"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správnosť organizovania a plánovania prác na zadaných úlohách,</w:t>
      </w:r>
    </w:p>
    <w:p w14:paraId="578D8506"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kvalita vykonanej práce, súlad  s platnými normami,</w:t>
      </w:r>
    </w:p>
    <w:p w14:paraId="6B350DF2"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odbornosť vypracovania úloh, dodržanie vhodného technologického postupu,</w:t>
      </w:r>
    </w:p>
    <w:p w14:paraId="6D64E3CA"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zručnosť a pohotovosť pri obsluhe strojov a výrobných CNC zariadení ,</w:t>
      </w:r>
    </w:p>
    <w:p w14:paraId="5283A55B"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množstvo vykonanej (produktivita) práce,</w:t>
      </w:r>
    </w:p>
    <w:p w14:paraId="1F6B8055" w14:textId="77777777" w:rsidR="005D0164" w:rsidRPr="00614A1D" w:rsidRDefault="005D0164" w:rsidP="008E658B">
      <w:pPr>
        <w:pStyle w:val="RZTelo"/>
        <w:numPr>
          <w:ilvl w:val="0"/>
          <w:numId w:val="35"/>
        </w:numPr>
        <w:rPr>
          <w:rFonts w:eastAsia="Times New Roman" w:cs="Arial"/>
        </w:rPr>
      </w:pPr>
      <w:r w:rsidRPr="00614A1D">
        <w:rPr>
          <w:rFonts w:eastAsia="Times New Roman" w:cs="Arial"/>
        </w:rPr>
        <w:t>hospodárnosť pri manipulácii s materiálmi, surovinami, energiou a výrobnými zariadeniami.</w:t>
      </w:r>
    </w:p>
    <w:p w14:paraId="7A270269" w14:textId="77777777" w:rsidR="005D0164" w:rsidRPr="00614A1D" w:rsidRDefault="005D0164" w:rsidP="008E658B">
      <w:pPr>
        <w:pStyle w:val="RZTelo"/>
        <w:numPr>
          <w:ilvl w:val="0"/>
          <w:numId w:val="30"/>
        </w:numPr>
      </w:pPr>
      <w:r w:rsidRPr="00614A1D">
        <w:t>Hodnotenie praktickej časti skúšky sa rozdeľuje na 3 časti:</w:t>
      </w:r>
    </w:p>
    <w:p w14:paraId="45946590" w14:textId="77777777" w:rsidR="005D0164" w:rsidRPr="00614A1D" w:rsidRDefault="005D0164" w:rsidP="008E658B">
      <w:pPr>
        <w:pStyle w:val="RZTelo"/>
        <w:numPr>
          <w:ilvl w:val="0"/>
          <w:numId w:val="36"/>
        </w:numPr>
      </w:pPr>
      <w:r w:rsidRPr="00614A1D">
        <w:t>príprava a plánovanie – 20% (0 - 20 bodov)</w:t>
      </w:r>
    </w:p>
    <w:p w14:paraId="6909230C" w14:textId="77777777" w:rsidR="005D0164" w:rsidRPr="00614A1D" w:rsidRDefault="005D0164" w:rsidP="008E658B">
      <w:pPr>
        <w:pStyle w:val="RZTelo"/>
        <w:numPr>
          <w:ilvl w:val="0"/>
          <w:numId w:val="36"/>
        </w:numPr>
      </w:pPr>
      <w:r w:rsidRPr="00614A1D">
        <w:t>realizácia pracovnej činnosti – 60% (0 - 60 bodov)</w:t>
      </w:r>
    </w:p>
    <w:p w14:paraId="1E92661E" w14:textId="77777777" w:rsidR="005D0164" w:rsidRPr="00614A1D" w:rsidRDefault="005D0164" w:rsidP="008E658B">
      <w:pPr>
        <w:pStyle w:val="RZTelo"/>
        <w:numPr>
          <w:ilvl w:val="0"/>
          <w:numId w:val="36"/>
        </w:numPr>
      </w:pPr>
      <w:r w:rsidRPr="00614A1D">
        <w:t>riadenie kvality, dodržiavanie BOZP – 20 % (0 - 20 bodov)</w:t>
      </w:r>
    </w:p>
    <w:sectPr w:rsidR="005D0164" w:rsidRPr="00614A1D"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6FE3" w14:textId="77777777" w:rsidR="00CE3C9C" w:rsidRDefault="00CE3C9C" w:rsidP="00F81956">
      <w:pPr>
        <w:spacing w:after="0" w:line="240" w:lineRule="auto"/>
      </w:pPr>
      <w:r>
        <w:separator/>
      </w:r>
    </w:p>
  </w:endnote>
  <w:endnote w:type="continuationSeparator" w:id="0">
    <w:p w14:paraId="39713136" w14:textId="77777777" w:rsidR="00CE3C9C" w:rsidRDefault="00CE3C9C"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DD77B" w14:textId="77777777" w:rsidR="00CE3C9C" w:rsidRDefault="00CE3C9C" w:rsidP="00F81956">
      <w:pPr>
        <w:spacing w:after="0" w:line="240" w:lineRule="auto"/>
      </w:pPr>
      <w:r>
        <w:separator/>
      </w:r>
    </w:p>
  </w:footnote>
  <w:footnote w:type="continuationSeparator" w:id="0">
    <w:p w14:paraId="1322673D" w14:textId="77777777" w:rsidR="00CE3C9C" w:rsidRDefault="00CE3C9C"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237C5C"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290A7F"/>
    <w:multiLevelType w:val="hybridMultilevel"/>
    <w:tmpl w:val="9666438C"/>
    <w:lvl w:ilvl="0" w:tplc="041B0017">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6A79AB"/>
    <w:multiLevelType w:val="hybridMultilevel"/>
    <w:tmpl w:val="DF80C60E"/>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8A0AC6"/>
    <w:multiLevelType w:val="hybridMultilevel"/>
    <w:tmpl w:val="FBAA60FC"/>
    <w:lvl w:ilvl="0" w:tplc="27823184">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1B92887"/>
    <w:multiLevelType w:val="hybridMultilevel"/>
    <w:tmpl w:val="CDB2DEB0"/>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start w:val="1"/>
      <w:numFmt w:val="bullet"/>
      <w:lvlText w:val=""/>
      <w:lvlJc w:val="left"/>
      <w:pPr>
        <w:ind w:left="2773" w:hanging="360"/>
      </w:pPr>
      <w:rPr>
        <w:rFonts w:ascii="Wingdings" w:hAnsi="Wingdings" w:hint="default"/>
      </w:rPr>
    </w:lvl>
    <w:lvl w:ilvl="3" w:tplc="041B0001">
      <w:start w:val="1"/>
      <w:numFmt w:val="bullet"/>
      <w:lvlText w:val=""/>
      <w:lvlJc w:val="left"/>
      <w:pPr>
        <w:ind w:left="3493" w:hanging="360"/>
      </w:pPr>
      <w:rPr>
        <w:rFonts w:ascii="Symbol" w:hAnsi="Symbol" w:hint="default"/>
      </w:rPr>
    </w:lvl>
    <w:lvl w:ilvl="4" w:tplc="041B0003">
      <w:start w:val="1"/>
      <w:numFmt w:val="bullet"/>
      <w:lvlText w:val="o"/>
      <w:lvlJc w:val="left"/>
      <w:pPr>
        <w:ind w:left="4213" w:hanging="360"/>
      </w:pPr>
      <w:rPr>
        <w:rFonts w:ascii="Courier New" w:hAnsi="Courier New" w:cs="Courier New" w:hint="default"/>
      </w:rPr>
    </w:lvl>
    <w:lvl w:ilvl="5" w:tplc="041B0005">
      <w:start w:val="1"/>
      <w:numFmt w:val="bullet"/>
      <w:lvlText w:val=""/>
      <w:lvlJc w:val="left"/>
      <w:pPr>
        <w:ind w:left="4933" w:hanging="360"/>
      </w:pPr>
      <w:rPr>
        <w:rFonts w:ascii="Wingdings" w:hAnsi="Wingdings" w:hint="default"/>
      </w:rPr>
    </w:lvl>
    <w:lvl w:ilvl="6" w:tplc="041B0001">
      <w:start w:val="1"/>
      <w:numFmt w:val="bullet"/>
      <w:lvlText w:val=""/>
      <w:lvlJc w:val="left"/>
      <w:pPr>
        <w:ind w:left="5653" w:hanging="360"/>
      </w:pPr>
      <w:rPr>
        <w:rFonts w:ascii="Symbol" w:hAnsi="Symbol" w:hint="default"/>
      </w:rPr>
    </w:lvl>
    <w:lvl w:ilvl="7" w:tplc="041B0003">
      <w:start w:val="1"/>
      <w:numFmt w:val="bullet"/>
      <w:lvlText w:val="o"/>
      <w:lvlJc w:val="left"/>
      <w:pPr>
        <w:ind w:left="6373" w:hanging="360"/>
      </w:pPr>
      <w:rPr>
        <w:rFonts w:ascii="Courier New" w:hAnsi="Courier New" w:cs="Courier New" w:hint="default"/>
      </w:rPr>
    </w:lvl>
    <w:lvl w:ilvl="8" w:tplc="041B0005">
      <w:start w:val="1"/>
      <w:numFmt w:val="bullet"/>
      <w:lvlText w:val=""/>
      <w:lvlJc w:val="left"/>
      <w:pPr>
        <w:ind w:left="7093" w:hanging="360"/>
      </w:pPr>
      <w:rPr>
        <w:rFonts w:ascii="Wingdings" w:hAnsi="Wingdings" w:hint="default"/>
      </w:rPr>
    </w:lvl>
  </w:abstractNum>
  <w:abstractNum w:abstractNumId="6" w15:restartNumberingAfterBreak="0">
    <w:nsid w:val="126B573C"/>
    <w:multiLevelType w:val="hybridMultilevel"/>
    <w:tmpl w:val="26BA123C"/>
    <w:lvl w:ilvl="0" w:tplc="C8AE5FA4">
      <w:start w:val="1"/>
      <w:numFmt w:val="decimal"/>
      <w:lvlText w:val="(%1)"/>
      <w:lvlJc w:val="left"/>
      <w:pPr>
        <w:ind w:left="644"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6574A63"/>
    <w:multiLevelType w:val="hybridMultilevel"/>
    <w:tmpl w:val="0936A874"/>
    <w:lvl w:ilvl="0" w:tplc="041B000F">
      <w:start w:val="1"/>
      <w:numFmt w:val="decimal"/>
      <w:lvlText w:val="%1."/>
      <w:lvlJc w:val="left"/>
      <w:pPr>
        <w:ind w:left="1222" w:hanging="360"/>
      </w:pPr>
    </w:lvl>
    <w:lvl w:ilvl="1" w:tplc="041B0019">
      <w:start w:val="1"/>
      <w:numFmt w:val="lowerLetter"/>
      <w:lvlText w:val="%2."/>
      <w:lvlJc w:val="left"/>
      <w:pPr>
        <w:ind w:left="1942" w:hanging="360"/>
      </w:pPr>
    </w:lvl>
    <w:lvl w:ilvl="2" w:tplc="041B001B">
      <w:start w:val="1"/>
      <w:numFmt w:val="lowerRoman"/>
      <w:lvlText w:val="%3."/>
      <w:lvlJc w:val="right"/>
      <w:pPr>
        <w:ind w:left="2662" w:hanging="180"/>
      </w:pPr>
    </w:lvl>
    <w:lvl w:ilvl="3" w:tplc="041B000F">
      <w:start w:val="1"/>
      <w:numFmt w:val="decimal"/>
      <w:lvlText w:val="%4."/>
      <w:lvlJc w:val="left"/>
      <w:pPr>
        <w:ind w:left="3382" w:hanging="360"/>
      </w:pPr>
    </w:lvl>
    <w:lvl w:ilvl="4" w:tplc="041B0019">
      <w:start w:val="1"/>
      <w:numFmt w:val="lowerLetter"/>
      <w:lvlText w:val="%5."/>
      <w:lvlJc w:val="left"/>
      <w:pPr>
        <w:ind w:left="4102" w:hanging="360"/>
      </w:pPr>
    </w:lvl>
    <w:lvl w:ilvl="5" w:tplc="041B001B">
      <w:start w:val="1"/>
      <w:numFmt w:val="lowerRoman"/>
      <w:lvlText w:val="%6."/>
      <w:lvlJc w:val="right"/>
      <w:pPr>
        <w:ind w:left="4822" w:hanging="180"/>
      </w:pPr>
    </w:lvl>
    <w:lvl w:ilvl="6" w:tplc="041B000F">
      <w:start w:val="1"/>
      <w:numFmt w:val="decimal"/>
      <w:lvlText w:val="%7."/>
      <w:lvlJc w:val="left"/>
      <w:pPr>
        <w:ind w:left="5542" w:hanging="360"/>
      </w:pPr>
    </w:lvl>
    <w:lvl w:ilvl="7" w:tplc="041B0019">
      <w:start w:val="1"/>
      <w:numFmt w:val="lowerLetter"/>
      <w:lvlText w:val="%8."/>
      <w:lvlJc w:val="left"/>
      <w:pPr>
        <w:ind w:left="6262" w:hanging="360"/>
      </w:pPr>
    </w:lvl>
    <w:lvl w:ilvl="8" w:tplc="041B001B">
      <w:start w:val="1"/>
      <w:numFmt w:val="lowerRoman"/>
      <w:lvlText w:val="%9."/>
      <w:lvlJc w:val="right"/>
      <w:pPr>
        <w:ind w:left="6982" w:hanging="180"/>
      </w:pPr>
    </w:lvl>
  </w:abstractNum>
  <w:abstractNum w:abstractNumId="8" w15:restartNumberingAfterBreak="0">
    <w:nsid w:val="20800E61"/>
    <w:multiLevelType w:val="hybridMultilevel"/>
    <w:tmpl w:val="2A3ED806"/>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904DB0"/>
    <w:multiLevelType w:val="hybridMultilevel"/>
    <w:tmpl w:val="B394E81A"/>
    <w:lvl w:ilvl="0" w:tplc="A95805CA">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0"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7CF77AF"/>
    <w:multiLevelType w:val="hybridMultilevel"/>
    <w:tmpl w:val="B1187486"/>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2A778A5"/>
    <w:multiLevelType w:val="hybridMultilevel"/>
    <w:tmpl w:val="2D0A5A8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start w:val="1"/>
      <w:numFmt w:val="bullet"/>
      <w:lvlText w:val=""/>
      <w:lvlJc w:val="left"/>
      <w:pPr>
        <w:ind w:left="2773" w:hanging="360"/>
      </w:pPr>
      <w:rPr>
        <w:rFonts w:ascii="Wingdings" w:hAnsi="Wingdings" w:hint="default"/>
      </w:rPr>
    </w:lvl>
    <w:lvl w:ilvl="3" w:tplc="041B0001">
      <w:start w:val="1"/>
      <w:numFmt w:val="bullet"/>
      <w:lvlText w:val=""/>
      <w:lvlJc w:val="left"/>
      <w:pPr>
        <w:ind w:left="3493" w:hanging="360"/>
      </w:pPr>
      <w:rPr>
        <w:rFonts w:ascii="Symbol" w:hAnsi="Symbol" w:hint="default"/>
      </w:rPr>
    </w:lvl>
    <w:lvl w:ilvl="4" w:tplc="041B0003">
      <w:start w:val="1"/>
      <w:numFmt w:val="bullet"/>
      <w:lvlText w:val="o"/>
      <w:lvlJc w:val="left"/>
      <w:pPr>
        <w:ind w:left="4213" w:hanging="360"/>
      </w:pPr>
      <w:rPr>
        <w:rFonts w:ascii="Courier New" w:hAnsi="Courier New" w:cs="Courier New" w:hint="default"/>
      </w:rPr>
    </w:lvl>
    <w:lvl w:ilvl="5" w:tplc="041B0005">
      <w:start w:val="1"/>
      <w:numFmt w:val="bullet"/>
      <w:lvlText w:val=""/>
      <w:lvlJc w:val="left"/>
      <w:pPr>
        <w:ind w:left="4933" w:hanging="360"/>
      </w:pPr>
      <w:rPr>
        <w:rFonts w:ascii="Wingdings" w:hAnsi="Wingdings" w:hint="default"/>
      </w:rPr>
    </w:lvl>
    <w:lvl w:ilvl="6" w:tplc="041B0001">
      <w:start w:val="1"/>
      <w:numFmt w:val="bullet"/>
      <w:lvlText w:val=""/>
      <w:lvlJc w:val="left"/>
      <w:pPr>
        <w:ind w:left="5653" w:hanging="360"/>
      </w:pPr>
      <w:rPr>
        <w:rFonts w:ascii="Symbol" w:hAnsi="Symbol" w:hint="default"/>
      </w:rPr>
    </w:lvl>
    <w:lvl w:ilvl="7" w:tplc="041B0003">
      <w:start w:val="1"/>
      <w:numFmt w:val="bullet"/>
      <w:lvlText w:val="o"/>
      <w:lvlJc w:val="left"/>
      <w:pPr>
        <w:ind w:left="6373" w:hanging="360"/>
      </w:pPr>
      <w:rPr>
        <w:rFonts w:ascii="Courier New" w:hAnsi="Courier New" w:cs="Courier New" w:hint="default"/>
      </w:rPr>
    </w:lvl>
    <w:lvl w:ilvl="8" w:tplc="041B0005">
      <w:start w:val="1"/>
      <w:numFmt w:val="bullet"/>
      <w:lvlText w:val=""/>
      <w:lvlJc w:val="left"/>
      <w:pPr>
        <w:ind w:left="7093" w:hanging="360"/>
      </w:pPr>
      <w:rPr>
        <w:rFonts w:ascii="Wingdings" w:hAnsi="Wingdings" w:hint="default"/>
      </w:rPr>
    </w:lvl>
  </w:abstractNum>
  <w:abstractNum w:abstractNumId="16" w15:restartNumberingAfterBreak="0">
    <w:nsid w:val="351106C9"/>
    <w:multiLevelType w:val="hybridMultilevel"/>
    <w:tmpl w:val="0F2E9620"/>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18" w15:restartNumberingAfterBreak="0">
    <w:nsid w:val="4BE7233A"/>
    <w:multiLevelType w:val="hybridMultilevel"/>
    <w:tmpl w:val="51988542"/>
    <w:lvl w:ilvl="0" w:tplc="041B000F">
      <w:start w:val="1"/>
      <w:numFmt w:val="decimal"/>
      <w:lvlText w:val="%1."/>
      <w:lvlJc w:val="left"/>
      <w:pPr>
        <w:ind w:left="1287" w:hanging="360"/>
      </w:pPr>
    </w:lvl>
    <w:lvl w:ilvl="1" w:tplc="47E2301E">
      <w:start w:val="1"/>
      <w:numFmt w:val="decimal"/>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9" w15:restartNumberingAfterBreak="0">
    <w:nsid w:val="5358181F"/>
    <w:multiLevelType w:val="hybridMultilevel"/>
    <w:tmpl w:val="9DEE377A"/>
    <w:lvl w:ilvl="0" w:tplc="A95805CA">
      <w:start w:val="1"/>
      <w:numFmt w:val="decimal"/>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20" w15:restartNumberingAfterBreak="0">
    <w:nsid w:val="57BF0394"/>
    <w:multiLevelType w:val="hybridMultilevel"/>
    <w:tmpl w:val="CE587B60"/>
    <w:lvl w:ilvl="0" w:tplc="D97278F0">
      <w:start w:val="1"/>
      <w:numFmt w:val="bullet"/>
      <w:lvlText w:val="-"/>
      <w:lvlJc w:val="left"/>
      <w:pPr>
        <w:ind w:left="1333" w:hanging="360"/>
      </w:pPr>
      <w:rPr>
        <w:rFonts w:ascii="Courier New" w:hAnsi="Courier New" w:cs="Times New Roman" w:hint="default"/>
      </w:rPr>
    </w:lvl>
    <w:lvl w:ilvl="1" w:tplc="041B0019">
      <w:start w:val="1"/>
      <w:numFmt w:val="lowerLetter"/>
      <w:lvlText w:val="%2."/>
      <w:lvlJc w:val="left"/>
      <w:pPr>
        <w:ind w:left="2053" w:hanging="360"/>
      </w:pPr>
    </w:lvl>
    <w:lvl w:ilvl="2" w:tplc="041B001B">
      <w:start w:val="1"/>
      <w:numFmt w:val="lowerRoman"/>
      <w:lvlText w:val="%3."/>
      <w:lvlJc w:val="right"/>
      <w:pPr>
        <w:ind w:left="2773" w:hanging="180"/>
      </w:pPr>
    </w:lvl>
    <w:lvl w:ilvl="3" w:tplc="041B000F">
      <w:start w:val="1"/>
      <w:numFmt w:val="decimal"/>
      <w:lvlText w:val="%4."/>
      <w:lvlJc w:val="left"/>
      <w:pPr>
        <w:ind w:left="3493" w:hanging="360"/>
      </w:pPr>
    </w:lvl>
    <w:lvl w:ilvl="4" w:tplc="041B0019">
      <w:start w:val="1"/>
      <w:numFmt w:val="lowerLetter"/>
      <w:lvlText w:val="%5."/>
      <w:lvlJc w:val="left"/>
      <w:pPr>
        <w:ind w:left="4213" w:hanging="360"/>
      </w:pPr>
    </w:lvl>
    <w:lvl w:ilvl="5" w:tplc="041B001B">
      <w:start w:val="1"/>
      <w:numFmt w:val="lowerRoman"/>
      <w:lvlText w:val="%6."/>
      <w:lvlJc w:val="right"/>
      <w:pPr>
        <w:ind w:left="4933" w:hanging="180"/>
      </w:pPr>
    </w:lvl>
    <w:lvl w:ilvl="6" w:tplc="041B000F">
      <w:start w:val="1"/>
      <w:numFmt w:val="decimal"/>
      <w:lvlText w:val="%7."/>
      <w:lvlJc w:val="left"/>
      <w:pPr>
        <w:ind w:left="5653" w:hanging="360"/>
      </w:pPr>
    </w:lvl>
    <w:lvl w:ilvl="7" w:tplc="041B0019">
      <w:start w:val="1"/>
      <w:numFmt w:val="lowerLetter"/>
      <w:lvlText w:val="%8."/>
      <w:lvlJc w:val="left"/>
      <w:pPr>
        <w:ind w:left="6373" w:hanging="360"/>
      </w:pPr>
    </w:lvl>
    <w:lvl w:ilvl="8" w:tplc="041B001B">
      <w:start w:val="1"/>
      <w:numFmt w:val="lowerRoman"/>
      <w:lvlText w:val="%9."/>
      <w:lvlJc w:val="right"/>
      <w:pPr>
        <w:ind w:left="7093" w:hanging="180"/>
      </w:pPr>
    </w:lvl>
  </w:abstractNum>
  <w:abstractNum w:abstractNumId="21"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15:restartNumberingAfterBreak="0">
    <w:nsid w:val="5FB26E70"/>
    <w:multiLevelType w:val="hybridMultilevel"/>
    <w:tmpl w:val="991A25FE"/>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2F05226"/>
    <w:multiLevelType w:val="hybridMultilevel"/>
    <w:tmpl w:val="A8FA343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51D658B"/>
    <w:multiLevelType w:val="hybridMultilevel"/>
    <w:tmpl w:val="8F508822"/>
    <w:lvl w:ilvl="0" w:tplc="0BEA6A44">
      <w:start w:val="3"/>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6"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66493FBF"/>
    <w:multiLevelType w:val="hybridMultilevel"/>
    <w:tmpl w:val="3B942A16"/>
    <w:lvl w:ilvl="0" w:tplc="0BEA6A44">
      <w:start w:val="3"/>
      <w:numFmt w:val="bullet"/>
      <w:lvlText w:val="-"/>
      <w:lvlJc w:val="left"/>
      <w:pPr>
        <w:tabs>
          <w:tab w:val="num" w:pos="720"/>
        </w:tabs>
        <w:ind w:left="720" w:hanging="360"/>
      </w:pPr>
      <w:rPr>
        <w:rFonts w:ascii="Arial" w:eastAsia="Calibr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B15AC5"/>
    <w:multiLevelType w:val="hybridMultilevel"/>
    <w:tmpl w:val="13781E9A"/>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6F6D7542"/>
    <w:multiLevelType w:val="hybridMultilevel"/>
    <w:tmpl w:val="0F3AA7D4"/>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93C3951"/>
    <w:multiLevelType w:val="hybridMultilevel"/>
    <w:tmpl w:val="1FD0B4A2"/>
    <w:lvl w:ilvl="0" w:tplc="27823184">
      <w:start w:val="1"/>
      <w:numFmt w:val="decimal"/>
      <w:lvlText w:val="(%1)"/>
      <w:lvlJc w:val="left"/>
      <w:pPr>
        <w:ind w:left="502" w:hanging="360"/>
      </w:pPr>
      <w:rPr>
        <w:color w:val="auto"/>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3" w15:restartNumberingAfterBreak="0">
    <w:nsid w:val="7BE26B75"/>
    <w:multiLevelType w:val="multilevel"/>
    <w:tmpl w:val="13B459AC"/>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b/>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1998" w:hanging="72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210" w:hanging="108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422" w:hanging="1440"/>
      </w:pPr>
      <w:rPr>
        <w:rFonts w:eastAsiaTheme="minorEastAsia" w:hint="default"/>
      </w:rPr>
    </w:lvl>
    <w:lvl w:ilvl="8">
      <w:start w:val="1"/>
      <w:numFmt w:val="decimal"/>
      <w:lvlText w:val="%1.%2.%3.%4.%5.%6.%7.%8.%9"/>
      <w:lvlJc w:val="left"/>
      <w:pPr>
        <w:ind w:left="5208" w:hanging="1800"/>
      </w:pPr>
      <w:rPr>
        <w:rFonts w:eastAsiaTheme="minorEastAsia" w:hint="default"/>
      </w:rPr>
    </w:lvl>
  </w:abstractNum>
  <w:num w:numId="1" w16cid:durableId="351417941">
    <w:abstractNumId w:val="28"/>
  </w:num>
  <w:num w:numId="2" w16cid:durableId="176578362">
    <w:abstractNumId w:val="0"/>
  </w:num>
  <w:num w:numId="3" w16cid:durableId="872496343">
    <w:abstractNumId w:val="13"/>
  </w:num>
  <w:num w:numId="4" w16cid:durableId="214704598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17196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5256782">
    <w:abstractNumId w:val="17"/>
  </w:num>
  <w:num w:numId="7" w16cid:durableId="19447996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1910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20465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564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11341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76553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9504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9919282">
    <w:abstractNumId w:val="10"/>
  </w:num>
  <w:num w:numId="15" w16cid:durableId="2120684083">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32879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84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9261146">
    <w:abstractNumId w:val="27"/>
  </w:num>
  <w:num w:numId="19" w16cid:durableId="1742210502">
    <w:abstractNumId w:val="15"/>
  </w:num>
  <w:num w:numId="20" w16cid:durableId="195023809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4554556">
    <w:abstractNumId w:val="5"/>
  </w:num>
  <w:num w:numId="22" w16cid:durableId="49891258">
    <w:abstractNumId w:val="25"/>
  </w:num>
  <w:num w:numId="23" w16cid:durableId="1822577284">
    <w:abstractNumId w:val="21"/>
  </w:num>
  <w:num w:numId="24" w16cid:durableId="137118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728975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4728575">
    <w:abstractNumId w:val="4"/>
  </w:num>
  <w:num w:numId="27" w16cid:durableId="1355306417">
    <w:abstractNumId w:val="1"/>
  </w:num>
  <w:num w:numId="28" w16cid:durableId="1713575821">
    <w:abstractNumId w:val="16"/>
  </w:num>
  <w:num w:numId="29" w16cid:durableId="270092644">
    <w:abstractNumId w:val="22"/>
  </w:num>
  <w:num w:numId="30" w16cid:durableId="193035065">
    <w:abstractNumId w:val="3"/>
  </w:num>
  <w:num w:numId="31" w16cid:durableId="1615795114">
    <w:abstractNumId w:val="8"/>
  </w:num>
  <w:num w:numId="32" w16cid:durableId="1068000262">
    <w:abstractNumId w:val="30"/>
  </w:num>
  <w:num w:numId="33" w16cid:durableId="484132144">
    <w:abstractNumId w:val="14"/>
  </w:num>
  <w:num w:numId="34" w16cid:durableId="879635166">
    <w:abstractNumId w:val="24"/>
  </w:num>
  <w:num w:numId="35" w16cid:durableId="1381400206">
    <w:abstractNumId w:val="11"/>
  </w:num>
  <w:num w:numId="36" w16cid:durableId="1964801415">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33EBF"/>
    <w:rsid w:val="000460AF"/>
    <w:rsid w:val="00056EA1"/>
    <w:rsid w:val="000756C8"/>
    <w:rsid w:val="000861F2"/>
    <w:rsid w:val="000927C3"/>
    <w:rsid w:val="000A143B"/>
    <w:rsid w:val="000E4DB9"/>
    <w:rsid w:val="000E5E00"/>
    <w:rsid w:val="000F194B"/>
    <w:rsid w:val="001101C5"/>
    <w:rsid w:val="00120D54"/>
    <w:rsid w:val="00161A20"/>
    <w:rsid w:val="00162B9B"/>
    <w:rsid w:val="001644A7"/>
    <w:rsid w:val="0018617F"/>
    <w:rsid w:val="001912CC"/>
    <w:rsid w:val="0019441C"/>
    <w:rsid w:val="001B276D"/>
    <w:rsid w:val="001B7DA8"/>
    <w:rsid w:val="001D76DB"/>
    <w:rsid w:val="001F6A0B"/>
    <w:rsid w:val="00200096"/>
    <w:rsid w:val="00206534"/>
    <w:rsid w:val="002202C1"/>
    <w:rsid w:val="00222362"/>
    <w:rsid w:val="00237C5C"/>
    <w:rsid w:val="0025288C"/>
    <w:rsid w:val="00255FBE"/>
    <w:rsid w:val="00262473"/>
    <w:rsid w:val="002636E4"/>
    <w:rsid w:val="0027049D"/>
    <w:rsid w:val="0027283E"/>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344E3"/>
    <w:rsid w:val="00382D3C"/>
    <w:rsid w:val="0039083E"/>
    <w:rsid w:val="00390DF9"/>
    <w:rsid w:val="003B58C3"/>
    <w:rsid w:val="003D56E8"/>
    <w:rsid w:val="003E0365"/>
    <w:rsid w:val="003E1F8B"/>
    <w:rsid w:val="003E6991"/>
    <w:rsid w:val="004061CB"/>
    <w:rsid w:val="00426422"/>
    <w:rsid w:val="00434120"/>
    <w:rsid w:val="004426B4"/>
    <w:rsid w:val="00446A68"/>
    <w:rsid w:val="00462F10"/>
    <w:rsid w:val="004C47BD"/>
    <w:rsid w:val="004D6B21"/>
    <w:rsid w:val="004E31E8"/>
    <w:rsid w:val="004E4261"/>
    <w:rsid w:val="00523FFE"/>
    <w:rsid w:val="005355E8"/>
    <w:rsid w:val="00554822"/>
    <w:rsid w:val="00567FE5"/>
    <w:rsid w:val="005832E5"/>
    <w:rsid w:val="005859F6"/>
    <w:rsid w:val="00591659"/>
    <w:rsid w:val="005A1F36"/>
    <w:rsid w:val="005A4A22"/>
    <w:rsid w:val="005D0164"/>
    <w:rsid w:val="005D13C8"/>
    <w:rsid w:val="005D5519"/>
    <w:rsid w:val="005E275B"/>
    <w:rsid w:val="005E3771"/>
    <w:rsid w:val="00614A1D"/>
    <w:rsid w:val="00615942"/>
    <w:rsid w:val="00617A71"/>
    <w:rsid w:val="00624FA8"/>
    <w:rsid w:val="00634FB8"/>
    <w:rsid w:val="00643378"/>
    <w:rsid w:val="0066368E"/>
    <w:rsid w:val="006867BA"/>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66DD"/>
    <w:rsid w:val="007D368A"/>
    <w:rsid w:val="007F26A8"/>
    <w:rsid w:val="007F745D"/>
    <w:rsid w:val="00802ACC"/>
    <w:rsid w:val="008038E1"/>
    <w:rsid w:val="0080445B"/>
    <w:rsid w:val="00816D99"/>
    <w:rsid w:val="0082277F"/>
    <w:rsid w:val="0083464B"/>
    <w:rsid w:val="008531F9"/>
    <w:rsid w:val="00861B0F"/>
    <w:rsid w:val="00874497"/>
    <w:rsid w:val="0087638B"/>
    <w:rsid w:val="00890979"/>
    <w:rsid w:val="008916E4"/>
    <w:rsid w:val="008921B1"/>
    <w:rsid w:val="008A017B"/>
    <w:rsid w:val="008A5815"/>
    <w:rsid w:val="008B7594"/>
    <w:rsid w:val="008C242D"/>
    <w:rsid w:val="008C2D98"/>
    <w:rsid w:val="008C2E4B"/>
    <w:rsid w:val="008D2987"/>
    <w:rsid w:val="008E15D9"/>
    <w:rsid w:val="008E658B"/>
    <w:rsid w:val="008F791E"/>
    <w:rsid w:val="00914051"/>
    <w:rsid w:val="009225D4"/>
    <w:rsid w:val="009232B1"/>
    <w:rsid w:val="00923BC7"/>
    <w:rsid w:val="009413FE"/>
    <w:rsid w:val="009445D4"/>
    <w:rsid w:val="00964F3B"/>
    <w:rsid w:val="00972921"/>
    <w:rsid w:val="00983928"/>
    <w:rsid w:val="0098393A"/>
    <w:rsid w:val="00990B52"/>
    <w:rsid w:val="009A31A6"/>
    <w:rsid w:val="009B0820"/>
    <w:rsid w:val="009B4F69"/>
    <w:rsid w:val="009B59D5"/>
    <w:rsid w:val="009C0F79"/>
    <w:rsid w:val="009D4396"/>
    <w:rsid w:val="009F13FC"/>
    <w:rsid w:val="009F426B"/>
    <w:rsid w:val="00A07FD8"/>
    <w:rsid w:val="00A42E15"/>
    <w:rsid w:val="00A46916"/>
    <w:rsid w:val="00A51CBA"/>
    <w:rsid w:val="00A620C8"/>
    <w:rsid w:val="00A62BE8"/>
    <w:rsid w:val="00A6767D"/>
    <w:rsid w:val="00A67CE7"/>
    <w:rsid w:val="00A70C9A"/>
    <w:rsid w:val="00A830F7"/>
    <w:rsid w:val="00A96661"/>
    <w:rsid w:val="00AC6130"/>
    <w:rsid w:val="00AD457D"/>
    <w:rsid w:val="00AF248D"/>
    <w:rsid w:val="00AF3790"/>
    <w:rsid w:val="00B03E24"/>
    <w:rsid w:val="00B0508A"/>
    <w:rsid w:val="00B11B11"/>
    <w:rsid w:val="00B258BB"/>
    <w:rsid w:val="00B26D0E"/>
    <w:rsid w:val="00B47D70"/>
    <w:rsid w:val="00B50473"/>
    <w:rsid w:val="00B56A95"/>
    <w:rsid w:val="00B755F0"/>
    <w:rsid w:val="00B841D2"/>
    <w:rsid w:val="00B91C3E"/>
    <w:rsid w:val="00B971BA"/>
    <w:rsid w:val="00BA0345"/>
    <w:rsid w:val="00BA5AD4"/>
    <w:rsid w:val="00BD15E7"/>
    <w:rsid w:val="00BE57C0"/>
    <w:rsid w:val="00BF7F95"/>
    <w:rsid w:val="00C07A21"/>
    <w:rsid w:val="00C16C7B"/>
    <w:rsid w:val="00C23B5F"/>
    <w:rsid w:val="00C536AC"/>
    <w:rsid w:val="00C64AE2"/>
    <w:rsid w:val="00C65B18"/>
    <w:rsid w:val="00C91758"/>
    <w:rsid w:val="00C941E3"/>
    <w:rsid w:val="00CA03CC"/>
    <w:rsid w:val="00CC1603"/>
    <w:rsid w:val="00CD4C92"/>
    <w:rsid w:val="00CE3C9C"/>
    <w:rsid w:val="00CF7A5B"/>
    <w:rsid w:val="00D07ACF"/>
    <w:rsid w:val="00D13A3B"/>
    <w:rsid w:val="00D15ABC"/>
    <w:rsid w:val="00D2376C"/>
    <w:rsid w:val="00D35EC4"/>
    <w:rsid w:val="00D368E9"/>
    <w:rsid w:val="00D375DF"/>
    <w:rsid w:val="00D37A7F"/>
    <w:rsid w:val="00D56FDB"/>
    <w:rsid w:val="00D90F50"/>
    <w:rsid w:val="00D96EE7"/>
    <w:rsid w:val="00DA2C9D"/>
    <w:rsid w:val="00DA77A7"/>
    <w:rsid w:val="00DB0E0B"/>
    <w:rsid w:val="00DB6AFB"/>
    <w:rsid w:val="00DC1D4E"/>
    <w:rsid w:val="00DC20DE"/>
    <w:rsid w:val="00DE5B0D"/>
    <w:rsid w:val="00DF2C6D"/>
    <w:rsid w:val="00DF4517"/>
    <w:rsid w:val="00DF72B8"/>
    <w:rsid w:val="00E06887"/>
    <w:rsid w:val="00E35FB2"/>
    <w:rsid w:val="00E50B45"/>
    <w:rsid w:val="00E83FC8"/>
    <w:rsid w:val="00E90C1C"/>
    <w:rsid w:val="00E925B2"/>
    <w:rsid w:val="00E95EAB"/>
    <w:rsid w:val="00E972AB"/>
    <w:rsid w:val="00EB3CD2"/>
    <w:rsid w:val="00EC221D"/>
    <w:rsid w:val="00EE34D7"/>
    <w:rsid w:val="00EF0773"/>
    <w:rsid w:val="00EF0BBD"/>
    <w:rsid w:val="00F01EB1"/>
    <w:rsid w:val="00F04B1C"/>
    <w:rsid w:val="00F05E77"/>
    <w:rsid w:val="00F0705A"/>
    <w:rsid w:val="00F23BA1"/>
    <w:rsid w:val="00F336ED"/>
    <w:rsid w:val="00F43ABB"/>
    <w:rsid w:val="00F47760"/>
    <w:rsid w:val="00F74E97"/>
    <w:rsid w:val="00F81956"/>
    <w:rsid w:val="00F81FB7"/>
    <w:rsid w:val="00F85B16"/>
    <w:rsid w:val="00F94211"/>
    <w:rsid w:val="00FA3F49"/>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311910981">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7946F6"/>
    <w:rsid w:val="00880790"/>
    <w:rsid w:val="008C3E2A"/>
    <w:rsid w:val="0090660E"/>
    <w:rsid w:val="00917718"/>
    <w:rsid w:val="009765A6"/>
    <w:rsid w:val="009C331F"/>
    <w:rsid w:val="00A62679"/>
    <w:rsid w:val="00AB2B6A"/>
    <w:rsid w:val="00B0092F"/>
    <w:rsid w:val="00B862CE"/>
    <w:rsid w:val="00C17F7B"/>
    <w:rsid w:val="00C216D9"/>
    <w:rsid w:val="00D77746"/>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1816</Words>
  <Characters>10353</Characters>
  <Application>Microsoft Office Word</Application>
  <DocSecurity>0</DocSecurity>
  <Lines>86</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26</cp:revision>
  <cp:lastPrinted>2022-07-15T16:37:00Z</cp:lastPrinted>
  <dcterms:created xsi:type="dcterms:W3CDTF">2022-07-15T16:15:00Z</dcterms:created>
  <dcterms:modified xsi:type="dcterms:W3CDTF">2022-08-24T21:16:00Z</dcterms:modified>
</cp:coreProperties>
</file>